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10077" w14:textId="77777777" w:rsidR="00917A50" w:rsidRDefault="00917A50" w:rsidP="00917A50">
      <w:pPr>
        <w:spacing w:after="0" w:line="240" w:lineRule="auto"/>
        <w:rPr>
          <w:rFonts w:ascii="Calibri" w:eastAsia="Times New Roman" w:hAnsi="Calibri" w:cs="Times New Roman"/>
          <w:b/>
          <w:sz w:val="48"/>
          <w:szCs w:val="48"/>
        </w:rPr>
      </w:pPr>
    </w:p>
    <w:p w14:paraId="639ADD1C" w14:textId="77777777" w:rsidR="00A5451F" w:rsidRDefault="00A472E3" w:rsidP="003F00E0">
      <w:pPr>
        <w:spacing w:after="0" w:line="240" w:lineRule="auto"/>
        <w:jc w:val="center"/>
        <w:rPr>
          <w:rFonts w:ascii="Bebas Neue Bold" w:eastAsia="Times New Roman" w:hAnsi="Bebas Neue Bold" w:cs="Times New Roman"/>
          <w:b/>
          <w:sz w:val="72"/>
          <w:szCs w:val="72"/>
        </w:rPr>
      </w:pPr>
      <w:r>
        <w:rPr>
          <w:rFonts w:ascii="Calibri" w:eastAsia="Times New Roman" w:hAnsi="Calibri" w:cs="Times New Roman"/>
          <w:b/>
          <w:noProof/>
          <w:sz w:val="48"/>
          <w:szCs w:val="48"/>
        </w:rPr>
        <w:drawing>
          <wp:inline distT="0" distB="0" distL="0" distR="0" wp14:anchorId="20E8CE4B" wp14:editId="6A86A005">
            <wp:extent cx="2794635" cy="2794635"/>
            <wp:effectExtent l="0" t="0" r="5715" b="5715"/>
            <wp:docPr id="8" name="Picture 8"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_Primary_Logo_R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881" cy="2794881"/>
                    </a:xfrm>
                    <a:prstGeom prst="rect">
                      <a:avLst/>
                    </a:prstGeom>
                  </pic:spPr>
                </pic:pic>
              </a:graphicData>
            </a:graphic>
          </wp:inline>
        </w:drawing>
      </w:r>
    </w:p>
    <w:p w14:paraId="658A9CF7" w14:textId="77777777" w:rsidR="00A5451F" w:rsidRDefault="00A5451F" w:rsidP="003F00E0">
      <w:pPr>
        <w:spacing w:after="0" w:line="240" w:lineRule="auto"/>
        <w:jc w:val="center"/>
        <w:rPr>
          <w:rFonts w:ascii="Bebas Neue Bold" w:eastAsia="Times New Roman" w:hAnsi="Bebas Neue Bold" w:cs="Times New Roman"/>
          <w:b/>
          <w:sz w:val="72"/>
          <w:szCs w:val="72"/>
        </w:rPr>
      </w:pPr>
    </w:p>
    <w:p w14:paraId="70F43285" w14:textId="0BFCB59D" w:rsidR="00E5424D" w:rsidRPr="00A472E3" w:rsidRDefault="001C167B" w:rsidP="003F00E0">
      <w:pPr>
        <w:spacing w:after="0" w:line="240" w:lineRule="auto"/>
        <w:jc w:val="center"/>
        <w:rPr>
          <w:rFonts w:ascii="Bebas Neue Bold" w:eastAsia="Times New Roman" w:hAnsi="Bebas Neue Bold" w:cs="Times New Roman"/>
          <w:b/>
          <w:sz w:val="72"/>
          <w:szCs w:val="72"/>
        </w:rPr>
      </w:pPr>
      <w:r>
        <w:rPr>
          <w:rFonts w:ascii="Bebas Neue Bold" w:eastAsia="Times New Roman" w:hAnsi="Bebas Neue Bold" w:cs="Times New Roman"/>
          <w:b/>
          <w:sz w:val="72"/>
          <w:szCs w:val="72"/>
        </w:rPr>
        <w:t>B</w:t>
      </w:r>
      <w:r w:rsidR="00855AB4">
        <w:rPr>
          <w:rFonts w:ascii="Bebas Neue Bold" w:eastAsia="Times New Roman" w:hAnsi="Bebas Neue Bold" w:cs="Times New Roman"/>
          <w:b/>
          <w:sz w:val="72"/>
          <w:szCs w:val="72"/>
        </w:rPr>
        <w:t>etting</w:t>
      </w:r>
      <w:r w:rsidR="0067005C">
        <w:rPr>
          <w:rFonts w:ascii="Bebas Neue Bold" w:eastAsia="Times New Roman" w:hAnsi="Bebas Neue Bold" w:cs="Times New Roman"/>
          <w:b/>
          <w:sz w:val="72"/>
          <w:szCs w:val="72"/>
        </w:rPr>
        <w:t xml:space="preserve"> and</w:t>
      </w:r>
      <w:r w:rsidR="00855AB4">
        <w:rPr>
          <w:rFonts w:ascii="Bebas Neue Bold" w:eastAsia="Times New Roman" w:hAnsi="Bebas Neue Bold" w:cs="Times New Roman"/>
          <w:b/>
          <w:sz w:val="72"/>
          <w:szCs w:val="72"/>
        </w:rPr>
        <w:t xml:space="preserve"> Anti-</w:t>
      </w:r>
      <w:proofErr w:type="gramStart"/>
      <w:r w:rsidR="00855AB4">
        <w:rPr>
          <w:rFonts w:ascii="Bebas Neue Bold" w:eastAsia="Times New Roman" w:hAnsi="Bebas Neue Bold" w:cs="Times New Roman"/>
          <w:b/>
          <w:sz w:val="72"/>
          <w:szCs w:val="72"/>
        </w:rPr>
        <w:t>Corruption</w:t>
      </w:r>
      <w:r w:rsidR="00A419E7">
        <w:rPr>
          <w:rFonts w:ascii="Bebas Neue Bold" w:eastAsia="Times New Roman" w:hAnsi="Bebas Neue Bold" w:cs="Times New Roman"/>
          <w:b/>
          <w:sz w:val="72"/>
          <w:szCs w:val="72"/>
        </w:rPr>
        <w:t xml:space="preserve"> </w:t>
      </w:r>
      <w:r w:rsidR="009E4769">
        <w:rPr>
          <w:rFonts w:ascii="Bebas Neue Bold" w:eastAsia="Times New Roman" w:hAnsi="Bebas Neue Bold" w:cs="Times New Roman"/>
          <w:b/>
          <w:sz w:val="72"/>
          <w:szCs w:val="72"/>
        </w:rPr>
        <w:t xml:space="preserve"> Regulation</w:t>
      </w:r>
      <w:r w:rsidR="007278E5">
        <w:rPr>
          <w:rFonts w:ascii="Bebas Neue Bold" w:eastAsia="Times New Roman" w:hAnsi="Bebas Neue Bold" w:cs="Times New Roman"/>
          <w:b/>
          <w:sz w:val="72"/>
          <w:szCs w:val="72"/>
        </w:rPr>
        <w:t>s</w:t>
      </w:r>
      <w:proofErr w:type="gramEnd"/>
    </w:p>
    <w:p w14:paraId="70F43286" w14:textId="77777777" w:rsidR="00E5424D" w:rsidRPr="00E5424D" w:rsidRDefault="00E5424D" w:rsidP="00E5424D">
      <w:pPr>
        <w:spacing w:after="0" w:line="240" w:lineRule="auto"/>
        <w:jc w:val="center"/>
        <w:rPr>
          <w:rFonts w:ascii="Calibri" w:eastAsia="Times New Roman" w:hAnsi="Calibri" w:cs="Times New Roman"/>
          <w:b/>
          <w:sz w:val="72"/>
          <w:szCs w:val="72"/>
        </w:rPr>
      </w:pPr>
    </w:p>
    <w:p w14:paraId="14D1A0DA" w14:textId="77777777" w:rsidR="00313D16" w:rsidRDefault="00A472E3" w:rsidP="00E5424D">
      <w:pPr>
        <w:spacing w:after="0" w:line="240" w:lineRule="auto"/>
        <w:jc w:val="center"/>
        <w:rPr>
          <w:rFonts w:ascii="Bebas Neue Bold" w:eastAsia="Times New Roman" w:hAnsi="Bebas Neue Bold" w:cs="Times New Roman"/>
          <w:b/>
          <w:sz w:val="56"/>
          <w:szCs w:val="56"/>
        </w:rPr>
      </w:pPr>
      <w:r w:rsidRPr="00CE3F13">
        <w:rPr>
          <w:rFonts w:ascii="Bebas Neue Bold" w:eastAsia="Times New Roman" w:hAnsi="Bebas Neue Bold" w:cs="Times New Roman"/>
          <w:b/>
          <w:sz w:val="56"/>
          <w:szCs w:val="56"/>
        </w:rPr>
        <w:t>Basketball England</w:t>
      </w:r>
    </w:p>
    <w:p w14:paraId="3FB6EDD0" w14:textId="14FD4EC0" w:rsidR="00205E11" w:rsidRDefault="00313D16" w:rsidP="00E5424D">
      <w:pPr>
        <w:spacing w:after="0" w:line="240" w:lineRule="auto"/>
        <w:jc w:val="center"/>
        <w:rPr>
          <w:rFonts w:ascii="Bebas Neue Bold" w:eastAsia="Times New Roman" w:hAnsi="Bebas Neue Bold" w:cs="Times New Roman"/>
          <w:b/>
          <w:sz w:val="36"/>
          <w:szCs w:val="56"/>
        </w:rPr>
      </w:pPr>
      <w:r w:rsidRPr="00313D16">
        <w:rPr>
          <w:rFonts w:ascii="Bebas Neue Bold" w:eastAsia="Times New Roman" w:hAnsi="Bebas Neue Bold" w:cs="Times New Roman"/>
          <w:b/>
          <w:sz w:val="36"/>
          <w:szCs w:val="56"/>
        </w:rPr>
        <w:t>(</w:t>
      </w:r>
      <w:r w:rsidR="00924F8F">
        <w:rPr>
          <w:rFonts w:ascii="Bebas Neue Bold" w:eastAsia="Times New Roman" w:hAnsi="Bebas Neue Bold" w:cs="Times New Roman"/>
          <w:b/>
          <w:sz w:val="36"/>
          <w:szCs w:val="56"/>
        </w:rPr>
        <w:t xml:space="preserve">February </w:t>
      </w:r>
      <w:r w:rsidRPr="00313D16">
        <w:rPr>
          <w:rFonts w:ascii="Bebas Neue Bold" w:eastAsia="Times New Roman" w:hAnsi="Bebas Neue Bold" w:cs="Times New Roman"/>
          <w:b/>
          <w:sz w:val="36"/>
          <w:szCs w:val="56"/>
        </w:rPr>
        <w:t>20</w:t>
      </w:r>
      <w:r w:rsidR="00855AB4">
        <w:rPr>
          <w:rFonts w:ascii="Bebas Neue Bold" w:eastAsia="Times New Roman" w:hAnsi="Bebas Neue Bold" w:cs="Times New Roman"/>
          <w:b/>
          <w:sz w:val="36"/>
          <w:szCs w:val="56"/>
        </w:rPr>
        <w:t>20</w:t>
      </w:r>
      <w:r w:rsidRPr="00313D16">
        <w:rPr>
          <w:rFonts w:ascii="Bebas Neue Bold" w:eastAsia="Times New Roman" w:hAnsi="Bebas Neue Bold" w:cs="Times New Roman"/>
          <w:b/>
          <w:sz w:val="36"/>
          <w:szCs w:val="56"/>
        </w:rPr>
        <w:t>)</w:t>
      </w:r>
      <w:r w:rsidR="00E5424D" w:rsidRPr="00313D16">
        <w:rPr>
          <w:rFonts w:ascii="Bebas Neue Bold" w:eastAsia="Times New Roman" w:hAnsi="Bebas Neue Bold" w:cs="Times New Roman"/>
          <w:b/>
          <w:sz w:val="36"/>
          <w:szCs w:val="56"/>
        </w:rPr>
        <w:t xml:space="preserve">  </w:t>
      </w:r>
    </w:p>
    <w:p w14:paraId="69CD22F3" w14:textId="77777777" w:rsidR="00205E11" w:rsidRDefault="00205E11" w:rsidP="00E5424D">
      <w:pPr>
        <w:spacing w:after="0" w:line="240" w:lineRule="auto"/>
        <w:jc w:val="center"/>
        <w:rPr>
          <w:rFonts w:ascii="Bebas Neue Bold" w:eastAsia="Times New Roman" w:hAnsi="Bebas Neue Bold" w:cs="Times New Roman"/>
          <w:b/>
          <w:sz w:val="36"/>
          <w:szCs w:val="56"/>
        </w:rPr>
      </w:pPr>
    </w:p>
    <w:p w14:paraId="45F6E42F" w14:textId="77777777" w:rsidR="00205E11" w:rsidRDefault="00205E11" w:rsidP="00407D45">
      <w:pPr>
        <w:spacing w:after="0" w:line="240" w:lineRule="auto"/>
        <w:rPr>
          <w:rFonts w:ascii="Bebas Neue Bold" w:eastAsia="Times New Roman" w:hAnsi="Bebas Neue Bold" w:cs="Times New Roman"/>
          <w:b/>
          <w:sz w:val="36"/>
          <w:szCs w:val="56"/>
        </w:rPr>
      </w:pPr>
    </w:p>
    <w:p w14:paraId="25641B29" w14:textId="77777777" w:rsidR="00205E11" w:rsidRDefault="00205E11" w:rsidP="00E5424D">
      <w:pPr>
        <w:spacing w:after="0" w:line="240" w:lineRule="auto"/>
        <w:jc w:val="center"/>
        <w:rPr>
          <w:rFonts w:ascii="Bebas Neue Bold" w:eastAsia="Times New Roman" w:hAnsi="Bebas Neue Bold" w:cs="Times New Roman"/>
          <w:b/>
          <w:sz w:val="36"/>
          <w:szCs w:val="56"/>
        </w:rPr>
      </w:pPr>
    </w:p>
    <w:p w14:paraId="259CF869" w14:textId="77777777" w:rsidR="00205E11" w:rsidRDefault="00205E11" w:rsidP="00E5424D">
      <w:pPr>
        <w:spacing w:after="0" w:line="240" w:lineRule="auto"/>
        <w:jc w:val="center"/>
        <w:rPr>
          <w:rFonts w:ascii="Bebas Neue Bold" w:eastAsia="Times New Roman" w:hAnsi="Bebas Neue Bold" w:cs="Times New Roman"/>
          <w:b/>
          <w:sz w:val="36"/>
          <w:szCs w:val="56"/>
        </w:rPr>
      </w:pPr>
    </w:p>
    <w:p w14:paraId="4F47984C" w14:textId="4BF5EAFC" w:rsidR="00157C7B" w:rsidRDefault="00205E11" w:rsidP="00E5424D">
      <w:pPr>
        <w:spacing w:after="0" w:line="240" w:lineRule="auto"/>
        <w:jc w:val="center"/>
        <w:rPr>
          <w:rFonts w:ascii="Bebas Neue Bold" w:eastAsia="Times New Roman" w:hAnsi="Bebas Neue Bold" w:cs="Times New Roman"/>
          <w:b/>
          <w:sz w:val="28"/>
          <w:szCs w:val="28"/>
        </w:rPr>
      </w:pPr>
      <w:r w:rsidRPr="00417D57">
        <w:rPr>
          <w:rFonts w:ascii="Bebas Neue Bold" w:eastAsia="Times New Roman" w:hAnsi="Bebas Neue Bold" w:cs="Times New Roman"/>
          <w:b/>
          <w:sz w:val="28"/>
          <w:szCs w:val="28"/>
        </w:rPr>
        <w:t xml:space="preserve">VERSION CONTROL </w:t>
      </w:r>
    </w:p>
    <w:p w14:paraId="3444B185" w14:textId="77777777" w:rsidR="00C149E0" w:rsidRDefault="00C149E0" w:rsidP="00E5424D">
      <w:pPr>
        <w:spacing w:after="0" w:line="240" w:lineRule="auto"/>
        <w:jc w:val="center"/>
        <w:rPr>
          <w:rFonts w:ascii="Bebas Neue Bold" w:eastAsia="Times New Roman" w:hAnsi="Bebas Neue Bold" w:cs="Times New Roman"/>
          <w:b/>
          <w:sz w:val="28"/>
          <w:szCs w:val="28"/>
        </w:rPr>
      </w:pPr>
    </w:p>
    <w:tbl>
      <w:tblPr>
        <w:tblStyle w:val="TableGrid"/>
        <w:tblW w:w="9209" w:type="dxa"/>
        <w:tblLook w:val="04A0" w:firstRow="1" w:lastRow="0" w:firstColumn="1" w:lastColumn="0" w:noHBand="0" w:noVBand="1"/>
      </w:tblPr>
      <w:tblGrid>
        <w:gridCol w:w="1980"/>
        <w:gridCol w:w="2410"/>
        <w:gridCol w:w="2268"/>
        <w:gridCol w:w="2551"/>
      </w:tblGrid>
      <w:tr w:rsidR="00DF4239" w14:paraId="789500A2" w14:textId="77777777" w:rsidTr="00C149E0">
        <w:tc>
          <w:tcPr>
            <w:tcW w:w="1980" w:type="dxa"/>
          </w:tcPr>
          <w:p w14:paraId="1DAFFF9B" w14:textId="5438FDD0" w:rsidR="00DF4239" w:rsidRPr="00DF4239" w:rsidRDefault="00DF4239" w:rsidP="00E5424D">
            <w:pPr>
              <w:jc w:val="center"/>
              <w:rPr>
                <w:rFonts w:ascii="Bebas Neue Bold" w:eastAsia="Times New Roman" w:hAnsi="Bebas Neue Bold" w:cs="Times New Roman"/>
                <w:b/>
                <w:sz w:val="20"/>
                <w:szCs w:val="20"/>
              </w:rPr>
            </w:pPr>
            <w:r w:rsidRPr="00DF4239">
              <w:rPr>
                <w:rFonts w:ascii="Bebas Neue Bold" w:eastAsia="Times New Roman" w:hAnsi="Bebas Neue Bold" w:cs="Times New Roman"/>
                <w:b/>
                <w:sz w:val="20"/>
                <w:szCs w:val="20"/>
              </w:rPr>
              <w:t>Version No.</w:t>
            </w:r>
          </w:p>
        </w:tc>
        <w:tc>
          <w:tcPr>
            <w:tcW w:w="2410" w:type="dxa"/>
          </w:tcPr>
          <w:p w14:paraId="03ED985B" w14:textId="2A401863" w:rsidR="00DF4239" w:rsidRPr="00DF4239" w:rsidRDefault="00DF4239" w:rsidP="00E5424D">
            <w:pPr>
              <w:jc w:val="center"/>
              <w:rPr>
                <w:rFonts w:ascii="Bebas Neue Bold" w:eastAsia="Times New Roman" w:hAnsi="Bebas Neue Bold" w:cs="Times New Roman"/>
                <w:b/>
                <w:sz w:val="20"/>
                <w:szCs w:val="20"/>
              </w:rPr>
            </w:pPr>
            <w:r w:rsidRPr="00DF4239">
              <w:rPr>
                <w:rFonts w:ascii="Bebas Neue Bold" w:eastAsia="Times New Roman" w:hAnsi="Bebas Neue Bold" w:cs="Times New Roman"/>
                <w:b/>
                <w:sz w:val="20"/>
                <w:szCs w:val="20"/>
              </w:rPr>
              <w:t>Date</w:t>
            </w:r>
          </w:p>
        </w:tc>
        <w:tc>
          <w:tcPr>
            <w:tcW w:w="2268" w:type="dxa"/>
          </w:tcPr>
          <w:p w14:paraId="4CFA93A1" w14:textId="38E530A5" w:rsidR="00DF4239" w:rsidRPr="00DF4239" w:rsidRDefault="00C74CDF" w:rsidP="00E5424D">
            <w:pPr>
              <w:jc w:val="center"/>
              <w:rPr>
                <w:rFonts w:ascii="Bebas Neue Bold" w:eastAsia="Times New Roman" w:hAnsi="Bebas Neue Bold" w:cs="Times New Roman"/>
                <w:b/>
                <w:sz w:val="20"/>
                <w:szCs w:val="20"/>
              </w:rPr>
            </w:pPr>
            <w:r>
              <w:rPr>
                <w:rFonts w:ascii="Bebas Neue Bold" w:eastAsia="Times New Roman" w:hAnsi="Bebas Neue Bold" w:cs="Times New Roman"/>
                <w:b/>
                <w:sz w:val="20"/>
                <w:szCs w:val="20"/>
              </w:rPr>
              <w:t>Author</w:t>
            </w:r>
          </w:p>
        </w:tc>
        <w:tc>
          <w:tcPr>
            <w:tcW w:w="2551" w:type="dxa"/>
          </w:tcPr>
          <w:p w14:paraId="43FE66A6" w14:textId="0D3E92E6" w:rsidR="00DF4239" w:rsidRPr="00DF4239" w:rsidRDefault="00C74CDF" w:rsidP="00E5424D">
            <w:pPr>
              <w:jc w:val="center"/>
              <w:rPr>
                <w:rFonts w:ascii="Bebas Neue Bold" w:eastAsia="Times New Roman" w:hAnsi="Bebas Neue Bold" w:cs="Times New Roman"/>
                <w:b/>
                <w:sz w:val="20"/>
                <w:szCs w:val="20"/>
              </w:rPr>
            </w:pPr>
            <w:r>
              <w:rPr>
                <w:rFonts w:ascii="Bebas Neue Bold" w:eastAsia="Times New Roman" w:hAnsi="Bebas Neue Bold" w:cs="Times New Roman"/>
                <w:b/>
                <w:sz w:val="20"/>
                <w:szCs w:val="20"/>
              </w:rPr>
              <w:t>Role</w:t>
            </w:r>
          </w:p>
        </w:tc>
      </w:tr>
      <w:tr w:rsidR="00DF4239" w14:paraId="7C462789" w14:textId="77777777" w:rsidTr="00C149E0">
        <w:tc>
          <w:tcPr>
            <w:tcW w:w="1980" w:type="dxa"/>
          </w:tcPr>
          <w:p w14:paraId="07464B7A" w14:textId="5ABFBED4" w:rsidR="00DF4239" w:rsidRPr="00DF4239" w:rsidRDefault="004E6EC6" w:rsidP="00E5424D">
            <w:pPr>
              <w:jc w:val="center"/>
              <w:rPr>
                <w:rFonts w:ascii="Bebas Neue Bold" w:eastAsia="Times New Roman" w:hAnsi="Bebas Neue Bold" w:cs="Times New Roman"/>
                <w:b/>
                <w:sz w:val="20"/>
                <w:szCs w:val="20"/>
              </w:rPr>
            </w:pPr>
            <w:r>
              <w:rPr>
                <w:rFonts w:ascii="Bebas Neue Bold" w:eastAsia="Times New Roman" w:hAnsi="Bebas Neue Bold" w:cs="Times New Roman"/>
                <w:b/>
                <w:sz w:val="20"/>
                <w:szCs w:val="20"/>
              </w:rPr>
              <w:t>001</w:t>
            </w:r>
          </w:p>
        </w:tc>
        <w:tc>
          <w:tcPr>
            <w:tcW w:w="2410" w:type="dxa"/>
          </w:tcPr>
          <w:p w14:paraId="2ECA4E47" w14:textId="038C33BE" w:rsidR="00DF4239" w:rsidRPr="00DF4239" w:rsidRDefault="00C74CDF" w:rsidP="00E5424D">
            <w:pPr>
              <w:jc w:val="center"/>
              <w:rPr>
                <w:rFonts w:ascii="Bebas Neue Bold" w:eastAsia="Times New Roman" w:hAnsi="Bebas Neue Bold" w:cs="Times New Roman"/>
                <w:b/>
                <w:sz w:val="20"/>
                <w:szCs w:val="20"/>
              </w:rPr>
            </w:pPr>
            <w:r>
              <w:rPr>
                <w:rFonts w:ascii="Bebas Neue Bold" w:eastAsia="Times New Roman" w:hAnsi="Bebas Neue Bold" w:cs="Times New Roman"/>
                <w:b/>
                <w:sz w:val="20"/>
                <w:szCs w:val="20"/>
              </w:rPr>
              <w:t>12/02/2020</w:t>
            </w:r>
          </w:p>
        </w:tc>
        <w:tc>
          <w:tcPr>
            <w:tcW w:w="2268" w:type="dxa"/>
          </w:tcPr>
          <w:p w14:paraId="2229D429" w14:textId="3F1FB896" w:rsidR="00DF4239" w:rsidRPr="00DF4239" w:rsidRDefault="00C74CDF" w:rsidP="00E5424D">
            <w:pPr>
              <w:jc w:val="center"/>
              <w:rPr>
                <w:rFonts w:ascii="Bebas Neue Bold" w:eastAsia="Times New Roman" w:hAnsi="Bebas Neue Bold" w:cs="Times New Roman"/>
                <w:b/>
                <w:sz w:val="20"/>
                <w:szCs w:val="20"/>
              </w:rPr>
            </w:pPr>
            <w:r>
              <w:rPr>
                <w:rFonts w:ascii="Bebas Neue Bold" w:eastAsia="Times New Roman" w:hAnsi="Bebas Neue Bold" w:cs="Times New Roman"/>
                <w:b/>
                <w:sz w:val="20"/>
                <w:szCs w:val="20"/>
              </w:rPr>
              <w:t xml:space="preserve">Laura Middleton </w:t>
            </w:r>
          </w:p>
        </w:tc>
        <w:tc>
          <w:tcPr>
            <w:tcW w:w="2551" w:type="dxa"/>
          </w:tcPr>
          <w:p w14:paraId="39BCDE9E" w14:textId="66A1C948" w:rsidR="00DF4239" w:rsidRPr="00DF4239" w:rsidRDefault="00C74CDF" w:rsidP="00E5424D">
            <w:pPr>
              <w:jc w:val="center"/>
              <w:rPr>
                <w:rFonts w:ascii="Bebas Neue Bold" w:eastAsia="Times New Roman" w:hAnsi="Bebas Neue Bold" w:cs="Times New Roman"/>
                <w:b/>
                <w:sz w:val="20"/>
                <w:szCs w:val="20"/>
              </w:rPr>
            </w:pPr>
            <w:r>
              <w:rPr>
                <w:rFonts w:ascii="Bebas Neue Bold" w:eastAsia="Times New Roman" w:hAnsi="Bebas Neue Bold" w:cs="Times New Roman"/>
                <w:b/>
                <w:sz w:val="20"/>
                <w:szCs w:val="20"/>
              </w:rPr>
              <w:t>Safeguarding and Compliance Manager</w:t>
            </w:r>
          </w:p>
        </w:tc>
      </w:tr>
      <w:tr w:rsidR="00DF4239" w14:paraId="72204BA1" w14:textId="77777777" w:rsidTr="00C149E0">
        <w:tc>
          <w:tcPr>
            <w:tcW w:w="1980" w:type="dxa"/>
          </w:tcPr>
          <w:p w14:paraId="2A67AE54" w14:textId="77777777" w:rsidR="00DF4239" w:rsidRDefault="00DF4239" w:rsidP="00E5424D">
            <w:pPr>
              <w:jc w:val="center"/>
              <w:rPr>
                <w:rFonts w:ascii="Bebas Neue Bold" w:eastAsia="Times New Roman" w:hAnsi="Bebas Neue Bold" w:cs="Times New Roman"/>
                <w:b/>
                <w:sz w:val="28"/>
                <w:szCs w:val="28"/>
              </w:rPr>
            </w:pPr>
          </w:p>
        </w:tc>
        <w:tc>
          <w:tcPr>
            <w:tcW w:w="2410" w:type="dxa"/>
          </w:tcPr>
          <w:p w14:paraId="66979438" w14:textId="77777777" w:rsidR="00DF4239" w:rsidRDefault="00DF4239" w:rsidP="00E5424D">
            <w:pPr>
              <w:jc w:val="center"/>
              <w:rPr>
                <w:rFonts w:ascii="Bebas Neue Bold" w:eastAsia="Times New Roman" w:hAnsi="Bebas Neue Bold" w:cs="Times New Roman"/>
                <w:b/>
                <w:sz w:val="28"/>
                <w:szCs w:val="28"/>
              </w:rPr>
            </w:pPr>
          </w:p>
        </w:tc>
        <w:tc>
          <w:tcPr>
            <w:tcW w:w="2268" w:type="dxa"/>
          </w:tcPr>
          <w:p w14:paraId="601E2207" w14:textId="77777777" w:rsidR="00DF4239" w:rsidRDefault="00DF4239" w:rsidP="00E5424D">
            <w:pPr>
              <w:jc w:val="center"/>
              <w:rPr>
                <w:rFonts w:ascii="Bebas Neue Bold" w:eastAsia="Times New Roman" w:hAnsi="Bebas Neue Bold" w:cs="Times New Roman"/>
                <w:b/>
                <w:sz w:val="28"/>
                <w:szCs w:val="28"/>
              </w:rPr>
            </w:pPr>
          </w:p>
        </w:tc>
        <w:tc>
          <w:tcPr>
            <w:tcW w:w="2551" w:type="dxa"/>
          </w:tcPr>
          <w:p w14:paraId="7F0C3FC7" w14:textId="77777777" w:rsidR="00DF4239" w:rsidRDefault="00DF4239" w:rsidP="00E5424D">
            <w:pPr>
              <w:jc w:val="center"/>
              <w:rPr>
                <w:rFonts w:ascii="Bebas Neue Bold" w:eastAsia="Times New Roman" w:hAnsi="Bebas Neue Bold" w:cs="Times New Roman"/>
                <w:b/>
                <w:sz w:val="28"/>
                <w:szCs w:val="28"/>
              </w:rPr>
            </w:pPr>
          </w:p>
        </w:tc>
      </w:tr>
      <w:tr w:rsidR="00DF4239" w14:paraId="217BFF7D" w14:textId="77777777" w:rsidTr="00C149E0">
        <w:tc>
          <w:tcPr>
            <w:tcW w:w="1980" w:type="dxa"/>
          </w:tcPr>
          <w:p w14:paraId="5C026589" w14:textId="77777777" w:rsidR="00DF4239" w:rsidRDefault="00DF4239" w:rsidP="00E5424D">
            <w:pPr>
              <w:jc w:val="center"/>
              <w:rPr>
                <w:rFonts w:ascii="Bebas Neue Bold" w:eastAsia="Times New Roman" w:hAnsi="Bebas Neue Bold" w:cs="Times New Roman"/>
                <w:b/>
                <w:sz w:val="28"/>
                <w:szCs w:val="28"/>
              </w:rPr>
            </w:pPr>
          </w:p>
        </w:tc>
        <w:tc>
          <w:tcPr>
            <w:tcW w:w="2410" w:type="dxa"/>
          </w:tcPr>
          <w:p w14:paraId="62FE10F5" w14:textId="77777777" w:rsidR="00DF4239" w:rsidRDefault="00DF4239" w:rsidP="00E5424D">
            <w:pPr>
              <w:jc w:val="center"/>
              <w:rPr>
                <w:rFonts w:ascii="Bebas Neue Bold" w:eastAsia="Times New Roman" w:hAnsi="Bebas Neue Bold" w:cs="Times New Roman"/>
                <w:b/>
                <w:sz w:val="28"/>
                <w:szCs w:val="28"/>
              </w:rPr>
            </w:pPr>
          </w:p>
        </w:tc>
        <w:tc>
          <w:tcPr>
            <w:tcW w:w="2268" w:type="dxa"/>
          </w:tcPr>
          <w:p w14:paraId="47DD7F30" w14:textId="77777777" w:rsidR="00DF4239" w:rsidRDefault="00DF4239" w:rsidP="00E5424D">
            <w:pPr>
              <w:jc w:val="center"/>
              <w:rPr>
                <w:rFonts w:ascii="Bebas Neue Bold" w:eastAsia="Times New Roman" w:hAnsi="Bebas Neue Bold" w:cs="Times New Roman"/>
                <w:b/>
                <w:sz w:val="28"/>
                <w:szCs w:val="28"/>
              </w:rPr>
            </w:pPr>
          </w:p>
        </w:tc>
        <w:tc>
          <w:tcPr>
            <w:tcW w:w="2551" w:type="dxa"/>
          </w:tcPr>
          <w:p w14:paraId="17653BC4" w14:textId="77777777" w:rsidR="00DF4239" w:rsidRDefault="00DF4239" w:rsidP="00E5424D">
            <w:pPr>
              <w:jc w:val="center"/>
              <w:rPr>
                <w:rFonts w:ascii="Bebas Neue Bold" w:eastAsia="Times New Roman" w:hAnsi="Bebas Neue Bold" w:cs="Times New Roman"/>
                <w:b/>
                <w:sz w:val="28"/>
                <w:szCs w:val="28"/>
              </w:rPr>
            </w:pPr>
          </w:p>
        </w:tc>
      </w:tr>
    </w:tbl>
    <w:p w14:paraId="70F4328E" w14:textId="59D2D418" w:rsidR="00074A8F" w:rsidRPr="00B77E1D" w:rsidRDefault="00074A8F" w:rsidP="005F588B">
      <w:pPr>
        <w:pStyle w:val="ListParagraph"/>
        <w:keepNext/>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eastAsia="Times New Roman" w:cstheme="minorHAnsi"/>
          <w:b/>
          <w:lang w:val="en-US"/>
        </w:rPr>
      </w:pPr>
      <w:r w:rsidRPr="00B77E1D">
        <w:rPr>
          <w:rFonts w:eastAsia="Times New Roman" w:cstheme="minorHAnsi"/>
          <w:b/>
          <w:lang w:val="en-US"/>
        </w:rPr>
        <w:lastRenderedPageBreak/>
        <w:t>I</w:t>
      </w:r>
      <w:r w:rsidR="00294AB1" w:rsidRPr="00B77E1D">
        <w:rPr>
          <w:rFonts w:eastAsia="Times New Roman" w:cstheme="minorHAnsi"/>
          <w:b/>
          <w:lang w:val="en-US"/>
        </w:rPr>
        <w:t>NTRODUCTION</w:t>
      </w:r>
    </w:p>
    <w:p w14:paraId="3574EE76" w14:textId="77777777" w:rsidR="002336FC" w:rsidRPr="00B77E1D" w:rsidRDefault="002336FC" w:rsidP="005E62DF">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eastAsia="Times New Roman" w:cstheme="minorHAnsi"/>
          <w:b/>
          <w:lang w:val="en-US"/>
        </w:rPr>
      </w:pPr>
    </w:p>
    <w:p w14:paraId="05E48CDD" w14:textId="67C37A6F" w:rsidR="00B6084F" w:rsidRPr="00B77E1D" w:rsidRDefault="009E3CAF" w:rsidP="005F588B">
      <w:pPr>
        <w:pStyle w:val="ListParagraph"/>
        <w:numPr>
          <w:ilvl w:val="1"/>
          <w:numId w:val="1"/>
        </w:numPr>
        <w:spacing w:after="0" w:line="240" w:lineRule="auto"/>
        <w:jc w:val="both"/>
        <w:rPr>
          <w:rFonts w:eastAsia="Times New Roman" w:cstheme="minorHAnsi"/>
          <w:bCs/>
        </w:rPr>
      </w:pPr>
      <w:bookmarkStart w:id="0" w:name="_Hlk38354735"/>
      <w:r w:rsidRPr="00B77E1D">
        <w:rPr>
          <w:rFonts w:eastAsia="Times New Roman" w:cstheme="minorHAnsi"/>
          <w:bCs/>
        </w:rPr>
        <w:t>Basketball England</w:t>
      </w:r>
      <w:r w:rsidR="00074A8F" w:rsidRPr="00B77E1D">
        <w:rPr>
          <w:rFonts w:eastAsia="Times New Roman" w:cstheme="minorHAnsi"/>
          <w:bCs/>
        </w:rPr>
        <w:t xml:space="preserve"> </w:t>
      </w:r>
      <w:r w:rsidR="0041406C" w:rsidRPr="00B77E1D">
        <w:rPr>
          <w:rFonts w:eastAsia="Times New Roman" w:cstheme="minorHAnsi"/>
          <w:bCs/>
        </w:rPr>
        <w:t xml:space="preserve">(BE) </w:t>
      </w:r>
      <w:r w:rsidR="008230EA" w:rsidRPr="00B77E1D">
        <w:rPr>
          <w:rFonts w:eastAsia="Times New Roman" w:cstheme="minorHAnsi"/>
          <w:bCs/>
        </w:rPr>
        <w:t xml:space="preserve">want to protect the integrity of the game and ensure that all games are contested on a level playing field and won on merit. </w:t>
      </w:r>
    </w:p>
    <w:bookmarkEnd w:id="0"/>
    <w:p w14:paraId="6EBA650B" w14:textId="77777777" w:rsidR="00E5702B" w:rsidRPr="00B77E1D" w:rsidRDefault="00E5702B" w:rsidP="005E62DF">
      <w:pPr>
        <w:pStyle w:val="ListParagraph"/>
        <w:spacing w:after="0" w:line="240" w:lineRule="auto"/>
        <w:jc w:val="both"/>
        <w:rPr>
          <w:rFonts w:eastAsia="Times New Roman" w:cstheme="minorHAnsi"/>
          <w:bCs/>
        </w:rPr>
      </w:pPr>
    </w:p>
    <w:p w14:paraId="1D803EF2" w14:textId="5DA5AFF5" w:rsidR="00DD6B4E" w:rsidRPr="00B77E1D" w:rsidRDefault="00781D17" w:rsidP="005F588B">
      <w:pPr>
        <w:pStyle w:val="ListParagraph"/>
        <w:numPr>
          <w:ilvl w:val="1"/>
          <w:numId w:val="1"/>
        </w:numPr>
        <w:spacing w:after="0" w:line="240" w:lineRule="auto"/>
        <w:jc w:val="both"/>
        <w:rPr>
          <w:rFonts w:eastAsia="Times New Roman" w:cstheme="minorHAnsi"/>
          <w:bCs/>
        </w:rPr>
      </w:pPr>
      <w:r w:rsidRPr="00B77E1D">
        <w:rPr>
          <w:rFonts w:eastAsia="Times New Roman" w:cstheme="minorHAnsi"/>
          <w:bCs/>
        </w:rPr>
        <w:t>Th</w:t>
      </w:r>
      <w:r w:rsidR="007278E5" w:rsidRPr="00B77E1D">
        <w:rPr>
          <w:rFonts w:eastAsia="Times New Roman" w:cstheme="minorHAnsi"/>
          <w:bCs/>
        </w:rPr>
        <w:t>ese</w:t>
      </w:r>
      <w:r w:rsidR="000313DC" w:rsidRPr="00B77E1D">
        <w:rPr>
          <w:rFonts w:eastAsia="Times New Roman" w:cstheme="minorHAnsi"/>
          <w:bCs/>
        </w:rPr>
        <w:t xml:space="preserve"> </w:t>
      </w:r>
      <w:r w:rsidR="000E760D" w:rsidRPr="00B77E1D">
        <w:rPr>
          <w:rFonts w:eastAsia="Times New Roman" w:cstheme="minorHAnsi"/>
          <w:bCs/>
        </w:rPr>
        <w:t>Regulation</w:t>
      </w:r>
      <w:r w:rsidR="007278E5" w:rsidRPr="00B77E1D">
        <w:rPr>
          <w:rFonts w:eastAsia="Times New Roman" w:cstheme="minorHAnsi"/>
          <w:bCs/>
        </w:rPr>
        <w:t>s</w:t>
      </w:r>
      <w:r w:rsidR="000E760D" w:rsidRPr="00B77E1D">
        <w:rPr>
          <w:rFonts w:eastAsia="Times New Roman" w:cstheme="minorHAnsi"/>
          <w:bCs/>
        </w:rPr>
        <w:t xml:space="preserve"> </w:t>
      </w:r>
      <w:r w:rsidR="009D2E4B" w:rsidRPr="00B77E1D">
        <w:rPr>
          <w:rFonts w:eastAsia="Times New Roman" w:cstheme="minorHAnsi"/>
          <w:bCs/>
        </w:rPr>
        <w:t>appl</w:t>
      </w:r>
      <w:r w:rsidR="00A72CB3" w:rsidRPr="00B77E1D">
        <w:rPr>
          <w:rFonts w:eastAsia="Times New Roman" w:cstheme="minorHAnsi"/>
          <w:bCs/>
        </w:rPr>
        <w:t>y</w:t>
      </w:r>
      <w:r w:rsidR="009D2E4B" w:rsidRPr="00B77E1D">
        <w:rPr>
          <w:rFonts w:eastAsia="Times New Roman" w:cstheme="minorHAnsi"/>
          <w:bCs/>
        </w:rPr>
        <w:t xml:space="preserve"> to all persons over whom Basketball England exercises disciplinary jurisdiction</w:t>
      </w:r>
      <w:r w:rsidR="006F7E78" w:rsidRPr="00B77E1D">
        <w:rPr>
          <w:rFonts w:eastAsia="Times New Roman" w:cstheme="minorHAnsi"/>
          <w:bCs/>
        </w:rPr>
        <w:t>, and specifically applies to the following;</w:t>
      </w:r>
    </w:p>
    <w:p w14:paraId="0D577867" w14:textId="6FB2CBD3" w:rsidR="006F7E78" w:rsidRPr="00B77E1D" w:rsidRDefault="006F7E78" w:rsidP="005E62DF">
      <w:pPr>
        <w:pStyle w:val="ListParagraph"/>
        <w:spacing w:after="0" w:line="240" w:lineRule="auto"/>
        <w:jc w:val="both"/>
        <w:rPr>
          <w:rFonts w:eastAsia="Times New Roman" w:cstheme="minorHAnsi"/>
          <w:bCs/>
        </w:rPr>
      </w:pPr>
    </w:p>
    <w:p w14:paraId="394257A3" w14:textId="6A3AE493" w:rsidR="006F7E78" w:rsidRPr="00B77E1D" w:rsidRDefault="00B7132B" w:rsidP="005F588B">
      <w:pPr>
        <w:pStyle w:val="ListParagraph"/>
        <w:numPr>
          <w:ilvl w:val="0"/>
          <w:numId w:val="2"/>
        </w:numPr>
        <w:spacing w:after="0" w:line="240" w:lineRule="auto"/>
        <w:jc w:val="both"/>
        <w:rPr>
          <w:rFonts w:eastAsia="Times New Roman" w:cstheme="minorHAnsi"/>
          <w:bCs/>
        </w:rPr>
      </w:pPr>
      <w:r w:rsidRPr="00B77E1D">
        <w:rPr>
          <w:rFonts w:eastAsia="Times New Roman" w:cstheme="minorHAnsi"/>
          <w:bCs/>
        </w:rPr>
        <w:t>Players;</w:t>
      </w:r>
    </w:p>
    <w:p w14:paraId="705FCA72" w14:textId="02F1E0B2" w:rsidR="00B7132B" w:rsidRPr="00B77E1D" w:rsidRDefault="00B7132B" w:rsidP="005F588B">
      <w:pPr>
        <w:pStyle w:val="ListParagraph"/>
        <w:numPr>
          <w:ilvl w:val="0"/>
          <w:numId w:val="2"/>
        </w:numPr>
        <w:spacing w:after="0" w:line="240" w:lineRule="auto"/>
        <w:jc w:val="both"/>
        <w:rPr>
          <w:rFonts w:eastAsia="Times New Roman" w:cstheme="minorHAnsi"/>
          <w:bCs/>
        </w:rPr>
      </w:pPr>
      <w:r w:rsidRPr="00B77E1D">
        <w:rPr>
          <w:rFonts w:eastAsia="Times New Roman" w:cstheme="minorHAnsi"/>
          <w:bCs/>
        </w:rPr>
        <w:t xml:space="preserve">Officials </w:t>
      </w:r>
      <w:r w:rsidR="00540EAB" w:rsidRPr="00B77E1D">
        <w:rPr>
          <w:rFonts w:eastAsia="Times New Roman" w:cstheme="minorHAnsi"/>
          <w:bCs/>
        </w:rPr>
        <w:t xml:space="preserve">including referees and </w:t>
      </w:r>
      <w:r w:rsidR="00CA0EEB" w:rsidRPr="00B77E1D">
        <w:rPr>
          <w:rFonts w:eastAsia="Times New Roman" w:cstheme="minorHAnsi"/>
          <w:bCs/>
        </w:rPr>
        <w:t>table officials (including</w:t>
      </w:r>
      <w:r w:rsidR="00DA5379" w:rsidRPr="00B77E1D">
        <w:rPr>
          <w:rFonts w:eastAsia="Times New Roman" w:cstheme="minorHAnsi"/>
          <w:bCs/>
        </w:rPr>
        <w:t>, but not limited to BE licensed officials)</w:t>
      </w:r>
      <w:r w:rsidR="004C0CAD" w:rsidRPr="00B77E1D">
        <w:rPr>
          <w:rFonts w:eastAsia="Times New Roman" w:cstheme="minorHAnsi"/>
          <w:bCs/>
        </w:rPr>
        <w:t>;</w:t>
      </w:r>
    </w:p>
    <w:p w14:paraId="71C587E0" w14:textId="77DED8B6" w:rsidR="00DA5379" w:rsidRPr="00B77E1D" w:rsidRDefault="005E7520" w:rsidP="005F588B">
      <w:pPr>
        <w:pStyle w:val="ListParagraph"/>
        <w:numPr>
          <w:ilvl w:val="0"/>
          <w:numId w:val="2"/>
        </w:numPr>
        <w:spacing w:after="0" w:line="240" w:lineRule="auto"/>
        <w:jc w:val="both"/>
        <w:rPr>
          <w:rFonts w:eastAsia="Times New Roman" w:cstheme="minorHAnsi"/>
          <w:bCs/>
        </w:rPr>
      </w:pPr>
      <w:r w:rsidRPr="00B77E1D">
        <w:rPr>
          <w:rFonts w:eastAsia="Times New Roman" w:cstheme="minorHAnsi"/>
          <w:bCs/>
        </w:rPr>
        <w:t xml:space="preserve">Any coach, team manager, </w:t>
      </w:r>
      <w:r w:rsidR="00F051C4" w:rsidRPr="00B77E1D">
        <w:rPr>
          <w:rFonts w:eastAsia="Times New Roman" w:cstheme="minorHAnsi"/>
          <w:bCs/>
        </w:rPr>
        <w:t xml:space="preserve">bench personnel, agent, </w:t>
      </w:r>
      <w:r w:rsidR="00B1716A" w:rsidRPr="00B77E1D">
        <w:rPr>
          <w:rFonts w:eastAsia="Times New Roman" w:cstheme="minorHAnsi"/>
          <w:bCs/>
        </w:rPr>
        <w:t>competition</w:t>
      </w:r>
      <w:r w:rsidR="00F051C4" w:rsidRPr="00B77E1D">
        <w:rPr>
          <w:rFonts w:eastAsia="Times New Roman" w:cstheme="minorHAnsi"/>
          <w:bCs/>
        </w:rPr>
        <w:t xml:space="preserve"> staff</w:t>
      </w:r>
      <w:r w:rsidR="00CB1497" w:rsidRPr="00B77E1D">
        <w:rPr>
          <w:rFonts w:eastAsia="Times New Roman" w:cstheme="minorHAnsi"/>
          <w:bCs/>
        </w:rPr>
        <w:t>, medical staff or other personnel working with or treating a player</w:t>
      </w:r>
      <w:r w:rsidR="00461160" w:rsidRPr="00B77E1D">
        <w:rPr>
          <w:rFonts w:eastAsia="Times New Roman" w:cstheme="minorHAnsi"/>
          <w:bCs/>
        </w:rPr>
        <w:t>;</w:t>
      </w:r>
    </w:p>
    <w:p w14:paraId="1E74A36A" w14:textId="53E3E228" w:rsidR="00461160" w:rsidRPr="00B77E1D" w:rsidRDefault="00461160" w:rsidP="005F588B">
      <w:pPr>
        <w:pStyle w:val="ListParagraph"/>
        <w:numPr>
          <w:ilvl w:val="0"/>
          <w:numId w:val="2"/>
        </w:numPr>
        <w:spacing w:after="0" w:line="240" w:lineRule="auto"/>
        <w:jc w:val="both"/>
        <w:rPr>
          <w:rFonts w:eastAsia="Times New Roman" w:cstheme="minorHAnsi"/>
          <w:bCs/>
        </w:rPr>
      </w:pPr>
      <w:r w:rsidRPr="00B77E1D">
        <w:rPr>
          <w:rFonts w:eastAsia="Times New Roman" w:cstheme="minorHAnsi"/>
          <w:bCs/>
        </w:rPr>
        <w:t xml:space="preserve">Any other person under BE’s jurisdiction who is </w:t>
      </w:r>
      <w:r w:rsidR="000457BE" w:rsidRPr="00B77E1D">
        <w:rPr>
          <w:rFonts w:eastAsia="Times New Roman" w:cstheme="minorHAnsi"/>
          <w:bCs/>
        </w:rPr>
        <w:t>able directly or indirectly to influence</w:t>
      </w:r>
      <w:r w:rsidR="005A6EDB" w:rsidRPr="00B77E1D">
        <w:rPr>
          <w:rFonts w:eastAsia="Times New Roman" w:cstheme="minorHAnsi"/>
          <w:bCs/>
        </w:rPr>
        <w:t>:</w:t>
      </w:r>
    </w:p>
    <w:p w14:paraId="6867E99A" w14:textId="7F75B93A" w:rsidR="005A6EDB" w:rsidRPr="00B77E1D" w:rsidRDefault="005A6EDB" w:rsidP="005F588B">
      <w:pPr>
        <w:pStyle w:val="ListParagraph"/>
        <w:numPr>
          <w:ilvl w:val="0"/>
          <w:numId w:val="3"/>
        </w:numPr>
        <w:spacing w:after="0" w:line="240" w:lineRule="auto"/>
        <w:jc w:val="both"/>
        <w:rPr>
          <w:rFonts w:eastAsia="Times New Roman" w:cstheme="minorHAnsi"/>
          <w:bCs/>
        </w:rPr>
      </w:pPr>
      <w:r w:rsidRPr="00B77E1D">
        <w:rPr>
          <w:rFonts w:eastAsia="Times New Roman" w:cstheme="minorHAnsi"/>
          <w:bCs/>
        </w:rPr>
        <w:t>The outcome of any gam</w:t>
      </w:r>
      <w:r w:rsidR="00E329BE" w:rsidRPr="00B77E1D">
        <w:rPr>
          <w:rFonts w:eastAsia="Times New Roman" w:cstheme="minorHAnsi"/>
          <w:bCs/>
        </w:rPr>
        <w:t>e, league or c</w:t>
      </w:r>
      <w:r w:rsidR="00266940" w:rsidRPr="00B77E1D">
        <w:rPr>
          <w:rFonts w:eastAsia="Times New Roman" w:cstheme="minorHAnsi"/>
          <w:bCs/>
        </w:rPr>
        <w:t>o</w:t>
      </w:r>
      <w:r w:rsidR="00E329BE" w:rsidRPr="00B77E1D">
        <w:rPr>
          <w:rFonts w:eastAsia="Times New Roman" w:cstheme="minorHAnsi"/>
          <w:bCs/>
        </w:rPr>
        <w:t>mpetition</w:t>
      </w:r>
      <w:r w:rsidR="00F014DE" w:rsidRPr="00B77E1D">
        <w:rPr>
          <w:rFonts w:eastAsia="Times New Roman" w:cstheme="minorHAnsi"/>
          <w:bCs/>
        </w:rPr>
        <w:t>; or</w:t>
      </w:r>
    </w:p>
    <w:p w14:paraId="691FE003" w14:textId="02EDFFA9" w:rsidR="00F014DE" w:rsidRPr="00B77E1D" w:rsidRDefault="00FB3FA1" w:rsidP="005F588B">
      <w:pPr>
        <w:pStyle w:val="ListParagraph"/>
        <w:numPr>
          <w:ilvl w:val="0"/>
          <w:numId w:val="3"/>
        </w:numPr>
        <w:spacing w:after="0" w:line="240" w:lineRule="auto"/>
        <w:jc w:val="both"/>
        <w:rPr>
          <w:rFonts w:eastAsia="Times New Roman" w:cstheme="minorHAnsi"/>
          <w:bCs/>
        </w:rPr>
      </w:pPr>
      <w:r w:rsidRPr="00B77E1D">
        <w:rPr>
          <w:rFonts w:eastAsia="Times New Roman" w:cstheme="minorHAnsi"/>
          <w:bCs/>
        </w:rPr>
        <w:t>Any event in any game</w:t>
      </w:r>
      <w:r w:rsidR="0011072B" w:rsidRPr="00B77E1D">
        <w:rPr>
          <w:rFonts w:eastAsia="Times New Roman" w:cstheme="minorHAnsi"/>
          <w:bCs/>
        </w:rPr>
        <w:t>, league or competition</w:t>
      </w:r>
      <w:r w:rsidR="00266940" w:rsidRPr="00B77E1D">
        <w:rPr>
          <w:rFonts w:eastAsia="Times New Roman" w:cstheme="minorHAnsi"/>
          <w:bCs/>
        </w:rPr>
        <w:t>;</w:t>
      </w:r>
    </w:p>
    <w:p w14:paraId="6F42EE86" w14:textId="14F062B9" w:rsidR="00E077E0" w:rsidRPr="00B77E1D" w:rsidRDefault="00450779" w:rsidP="005F588B">
      <w:pPr>
        <w:pStyle w:val="ListParagraph"/>
        <w:numPr>
          <w:ilvl w:val="0"/>
          <w:numId w:val="2"/>
        </w:numPr>
        <w:spacing w:after="0" w:line="240" w:lineRule="auto"/>
        <w:jc w:val="both"/>
        <w:rPr>
          <w:rFonts w:eastAsia="Times New Roman" w:cstheme="minorHAnsi"/>
          <w:bCs/>
        </w:rPr>
      </w:pPr>
      <w:r w:rsidRPr="00B77E1D">
        <w:rPr>
          <w:rFonts w:eastAsia="Times New Roman" w:cstheme="minorHAnsi"/>
          <w:bCs/>
        </w:rPr>
        <w:t xml:space="preserve">All employees, contractors, consultants and/or related personnel of Basketball England </w:t>
      </w:r>
      <w:r w:rsidR="00BA5300" w:rsidRPr="00B77E1D">
        <w:rPr>
          <w:rFonts w:eastAsia="Times New Roman" w:cstheme="minorHAnsi"/>
          <w:bCs/>
        </w:rPr>
        <w:t>acting in any capacity or activity sanctioned by Basketball England</w:t>
      </w:r>
      <w:r w:rsidR="004D0CF6" w:rsidRPr="00B77E1D">
        <w:rPr>
          <w:rFonts w:eastAsia="Times New Roman" w:cstheme="minorHAnsi"/>
          <w:bCs/>
        </w:rPr>
        <w:t xml:space="preserve"> as determined by the Board or Basketball England</w:t>
      </w:r>
      <w:r w:rsidR="00732C38" w:rsidRPr="00B77E1D">
        <w:rPr>
          <w:rFonts w:eastAsia="Times New Roman" w:cstheme="minorHAnsi"/>
          <w:bCs/>
        </w:rPr>
        <w:t xml:space="preserve"> (referred to collectively as </w:t>
      </w:r>
      <w:r w:rsidR="000B286B" w:rsidRPr="00B77E1D">
        <w:rPr>
          <w:rFonts w:eastAsia="Times New Roman" w:cstheme="minorHAnsi"/>
          <w:bCs/>
        </w:rPr>
        <w:t>“Staff”)</w:t>
      </w:r>
      <w:r w:rsidR="000E6251" w:rsidRPr="00B77E1D">
        <w:rPr>
          <w:rFonts w:eastAsia="Times New Roman" w:cstheme="minorHAnsi"/>
          <w:bCs/>
        </w:rPr>
        <w:t>;</w:t>
      </w:r>
    </w:p>
    <w:p w14:paraId="5F6DE94B" w14:textId="1C1C6C04" w:rsidR="00CC330F" w:rsidRDefault="00CC330F" w:rsidP="005F588B">
      <w:pPr>
        <w:pStyle w:val="ListParagraph"/>
        <w:numPr>
          <w:ilvl w:val="0"/>
          <w:numId w:val="2"/>
        </w:numPr>
        <w:spacing w:after="0" w:line="240" w:lineRule="auto"/>
        <w:jc w:val="both"/>
        <w:rPr>
          <w:rFonts w:eastAsia="Times New Roman" w:cstheme="minorHAnsi"/>
          <w:bCs/>
        </w:rPr>
      </w:pPr>
      <w:r w:rsidRPr="00B77E1D">
        <w:rPr>
          <w:rFonts w:eastAsia="Times New Roman" w:cstheme="minorHAnsi"/>
          <w:bCs/>
        </w:rPr>
        <w:t xml:space="preserve">Basketball England </w:t>
      </w:r>
      <w:r w:rsidR="003A625C" w:rsidRPr="00B77E1D">
        <w:rPr>
          <w:rFonts w:eastAsia="Times New Roman" w:cstheme="minorHAnsi"/>
          <w:bCs/>
        </w:rPr>
        <w:t>Board Members.</w:t>
      </w:r>
    </w:p>
    <w:p w14:paraId="09689885" w14:textId="52CBE79D" w:rsidR="009C765D" w:rsidRDefault="009C765D" w:rsidP="009C765D">
      <w:pPr>
        <w:spacing w:after="0" w:line="240" w:lineRule="auto"/>
        <w:jc w:val="both"/>
        <w:rPr>
          <w:rFonts w:eastAsia="Times New Roman" w:cstheme="minorHAnsi"/>
          <w:bCs/>
        </w:rPr>
      </w:pPr>
    </w:p>
    <w:p w14:paraId="59AA9832" w14:textId="6F63FED1" w:rsidR="000F28DF" w:rsidRPr="00B77E1D" w:rsidRDefault="000F28DF" w:rsidP="005E62DF">
      <w:pPr>
        <w:spacing w:after="0" w:line="240" w:lineRule="auto"/>
        <w:jc w:val="both"/>
        <w:rPr>
          <w:rFonts w:eastAsia="Times New Roman" w:cstheme="minorHAnsi"/>
          <w:bCs/>
        </w:rPr>
      </w:pPr>
    </w:p>
    <w:p w14:paraId="5DEC858A" w14:textId="7583BD88" w:rsidR="000F28DF" w:rsidRPr="00B77E1D" w:rsidRDefault="00560E04" w:rsidP="005F588B">
      <w:pPr>
        <w:pStyle w:val="ListParagraph"/>
        <w:numPr>
          <w:ilvl w:val="1"/>
          <w:numId w:val="1"/>
        </w:numPr>
        <w:spacing w:after="0" w:line="240" w:lineRule="auto"/>
        <w:jc w:val="both"/>
        <w:rPr>
          <w:rFonts w:eastAsia="Times New Roman" w:cstheme="minorHAnsi"/>
          <w:bCs/>
        </w:rPr>
      </w:pPr>
      <w:r w:rsidRPr="00B77E1D">
        <w:rPr>
          <w:rFonts w:eastAsia="Times New Roman" w:cstheme="minorHAnsi"/>
          <w:bCs/>
        </w:rPr>
        <w:t>The framework of th</w:t>
      </w:r>
      <w:r w:rsidR="003E303C" w:rsidRPr="00B77E1D">
        <w:rPr>
          <w:rFonts w:eastAsia="Times New Roman" w:cstheme="minorHAnsi"/>
          <w:bCs/>
        </w:rPr>
        <w:t>ese</w:t>
      </w:r>
      <w:r w:rsidRPr="00B77E1D">
        <w:rPr>
          <w:rFonts w:eastAsia="Times New Roman" w:cstheme="minorHAnsi"/>
          <w:bCs/>
        </w:rPr>
        <w:t xml:space="preserve"> </w:t>
      </w:r>
      <w:r w:rsidR="00C92AE6" w:rsidRPr="00B77E1D">
        <w:rPr>
          <w:rFonts w:eastAsia="Times New Roman" w:cstheme="minorHAnsi"/>
          <w:bCs/>
        </w:rPr>
        <w:t>regulation</w:t>
      </w:r>
      <w:r w:rsidR="003E303C" w:rsidRPr="00B77E1D">
        <w:rPr>
          <w:rFonts w:eastAsia="Times New Roman" w:cstheme="minorHAnsi"/>
          <w:bCs/>
        </w:rPr>
        <w:t>s</w:t>
      </w:r>
      <w:r w:rsidR="00C92AE6" w:rsidRPr="00B77E1D">
        <w:rPr>
          <w:rFonts w:eastAsia="Times New Roman" w:cstheme="minorHAnsi"/>
          <w:bCs/>
        </w:rPr>
        <w:t xml:space="preserve"> </w:t>
      </w:r>
      <w:proofErr w:type="gramStart"/>
      <w:r w:rsidR="003E303C" w:rsidRPr="00B77E1D">
        <w:rPr>
          <w:rFonts w:eastAsia="Times New Roman" w:cstheme="minorHAnsi"/>
          <w:bCs/>
        </w:rPr>
        <w:t>are</w:t>
      </w:r>
      <w:proofErr w:type="gramEnd"/>
      <w:r w:rsidR="00C92AE6" w:rsidRPr="00B77E1D">
        <w:rPr>
          <w:rFonts w:eastAsia="Times New Roman" w:cstheme="minorHAnsi"/>
          <w:bCs/>
        </w:rPr>
        <w:t xml:space="preserve"> based on the UK Sport and Government guidance relative legislation and FIBA Inter</w:t>
      </w:r>
      <w:r w:rsidR="00E6676E" w:rsidRPr="00B77E1D">
        <w:rPr>
          <w:rFonts w:eastAsia="Times New Roman" w:cstheme="minorHAnsi"/>
          <w:bCs/>
        </w:rPr>
        <w:t>nal Regulations.</w:t>
      </w:r>
    </w:p>
    <w:p w14:paraId="44BFC13A" w14:textId="77777777" w:rsidR="00BE1BE7" w:rsidRPr="00B77E1D" w:rsidRDefault="00BE1BE7" w:rsidP="005E62DF">
      <w:pPr>
        <w:pStyle w:val="ListParagraph"/>
        <w:spacing w:after="0" w:line="240" w:lineRule="auto"/>
        <w:jc w:val="both"/>
        <w:rPr>
          <w:rFonts w:eastAsia="Times New Roman" w:cstheme="minorHAnsi"/>
          <w:bCs/>
        </w:rPr>
      </w:pPr>
    </w:p>
    <w:p w14:paraId="62EC8D97" w14:textId="74ABBF43" w:rsidR="00E6676E" w:rsidRPr="00B77E1D" w:rsidRDefault="00D12575" w:rsidP="005F588B">
      <w:pPr>
        <w:pStyle w:val="ListParagraph"/>
        <w:numPr>
          <w:ilvl w:val="1"/>
          <w:numId w:val="1"/>
        </w:numPr>
        <w:spacing w:after="0" w:line="240" w:lineRule="auto"/>
        <w:jc w:val="both"/>
        <w:rPr>
          <w:rFonts w:eastAsia="Times New Roman" w:cstheme="minorHAnsi"/>
          <w:bCs/>
        </w:rPr>
      </w:pPr>
      <w:r w:rsidRPr="00B77E1D">
        <w:rPr>
          <w:rFonts w:eastAsia="Times New Roman" w:cstheme="minorHAnsi"/>
          <w:bCs/>
        </w:rPr>
        <w:t>Th</w:t>
      </w:r>
      <w:r w:rsidR="003D2E50" w:rsidRPr="00B77E1D">
        <w:rPr>
          <w:rFonts w:eastAsia="Times New Roman" w:cstheme="minorHAnsi"/>
          <w:bCs/>
        </w:rPr>
        <w:t>ese</w:t>
      </w:r>
      <w:r w:rsidR="00A549ED" w:rsidRPr="00B77E1D">
        <w:rPr>
          <w:rFonts w:eastAsia="Times New Roman" w:cstheme="minorHAnsi"/>
          <w:bCs/>
        </w:rPr>
        <w:t xml:space="preserve"> </w:t>
      </w:r>
      <w:r w:rsidR="00C63A05" w:rsidRPr="00B77E1D">
        <w:rPr>
          <w:rFonts w:eastAsia="Times New Roman" w:cstheme="minorHAnsi"/>
          <w:bCs/>
        </w:rPr>
        <w:t>R</w:t>
      </w:r>
      <w:r w:rsidR="00A549ED" w:rsidRPr="00B77E1D">
        <w:rPr>
          <w:rFonts w:eastAsia="Times New Roman" w:cstheme="minorHAnsi"/>
          <w:bCs/>
        </w:rPr>
        <w:t>egulation</w:t>
      </w:r>
      <w:r w:rsidR="003D2E50" w:rsidRPr="00B77E1D">
        <w:rPr>
          <w:rFonts w:eastAsia="Times New Roman" w:cstheme="minorHAnsi"/>
          <w:bCs/>
        </w:rPr>
        <w:t>s</w:t>
      </w:r>
      <w:r w:rsidR="00A549ED" w:rsidRPr="00B77E1D">
        <w:rPr>
          <w:rFonts w:eastAsia="Times New Roman" w:cstheme="minorHAnsi"/>
          <w:bCs/>
        </w:rPr>
        <w:t xml:space="preserve"> </w:t>
      </w:r>
      <w:r w:rsidR="003D2E50" w:rsidRPr="00B77E1D">
        <w:rPr>
          <w:rFonts w:eastAsia="Times New Roman" w:cstheme="minorHAnsi"/>
          <w:bCs/>
        </w:rPr>
        <w:t>are</w:t>
      </w:r>
      <w:r w:rsidR="00A549ED" w:rsidRPr="00B77E1D">
        <w:rPr>
          <w:rFonts w:eastAsia="Times New Roman" w:cstheme="minorHAnsi"/>
          <w:bCs/>
        </w:rPr>
        <w:t xml:space="preserve"> </w:t>
      </w:r>
      <w:r w:rsidR="009630F9" w:rsidRPr="00B77E1D">
        <w:rPr>
          <w:rFonts w:eastAsia="Times New Roman" w:cstheme="minorHAnsi"/>
          <w:bCs/>
        </w:rPr>
        <w:t>intended to protect the reputation of the sport, Basketball England, it’s members and each individual acting for it.</w:t>
      </w:r>
      <w:r w:rsidR="00A3716D" w:rsidRPr="00B77E1D">
        <w:rPr>
          <w:rFonts w:eastAsia="Times New Roman" w:cstheme="minorHAnsi"/>
          <w:bCs/>
        </w:rPr>
        <w:t xml:space="preserve"> The responsibility for complying with th</w:t>
      </w:r>
      <w:r w:rsidR="003D2E50" w:rsidRPr="00B77E1D">
        <w:rPr>
          <w:rFonts w:eastAsia="Times New Roman" w:cstheme="minorHAnsi"/>
          <w:bCs/>
        </w:rPr>
        <w:t>ese</w:t>
      </w:r>
      <w:r w:rsidR="00A3716D" w:rsidRPr="00B77E1D">
        <w:rPr>
          <w:rFonts w:eastAsia="Times New Roman" w:cstheme="minorHAnsi"/>
          <w:bCs/>
        </w:rPr>
        <w:t xml:space="preserve"> </w:t>
      </w:r>
      <w:r w:rsidR="00102619" w:rsidRPr="00B77E1D">
        <w:rPr>
          <w:rFonts w:eastAsia="Times New Roman" w:cstheme="minorHAnsi"/>
          <w:bCs/>
        </w:rPr>
        <w:t>R</w:t>
      </w:r>
      <w:r w:rsidR="00A3716D" w:rsidRPr="00B77E1D">
        <w:rPr>
          <w:rFonts w:eastAsia="Times New Roman" w:cstheme="minorHAnsi"/>
          <w:bCs/>
        </w:rPr>
        <w:t>egulation</w:t>
      </w:r>
      <w:r w:rsidR="003D2E50" w:rsidRPr="00B77E1D">
        <w:rPr>
          <w:rFonts w:eastAsia="Times New Roman" w:cstheme="minorHAnsi"/>
          <w:bCs/>
        </w:rPr>
        <w:t>s</w:t>
      </w:r>
      <w:r w:rsidR="00A3716D" w:rsidRPr="00B77E1D">
        <w:rPr>
          <w:rFonts w:eastAsia="Times New Roman" w:cstheme="minorHAnsi"/>
          <w:bCs/>
        </w:rPr>
        <w:t xml:space="preserve"> lies with all those </w:t>
      </w:r>
      <w:r w:rsidR="00E4599E" w:rsidRPr="00B77E1D">
        <w:rPr>
          <w:rFonts w:eastAsia="Times New Roman" w:cstheme="minorHAnsi"/>
          <w:bCs/>
        </w:rPr>
        <w:t>to whom it applies.</w:t>
      </w:r>
    </w:p>
    <w:p w14:paraId="3B33C3A1" w14:textId="77777777" w:rsidR="00745992" w:rsidRPr="00B77E1D" w:rsidRDefault="00745992" w:rsidP="005E62DF">
      <w:pPr>
        <w:pStyle w:val="ListParagraph"/>
        <w:spacing w:after="0" w:line="240" w:lineRule="auto"/>
        <w:rPr>
          <w:rFonts w:eastAsia="Times New Roman" w:cstheme="minorHAnsi"/>
          <w:bCs/>
        </w:rPr>
      </w:pPr>
    </w:p>
    <w:p w14:paraId="40A2A8D5" w14:textId="2A90D5A2" w:rsidR="00745992" w:rsidRPr="00B77E1D" w:rsidRDefault="00A85C4B" w:rsidP="005F588B">
      <w:pPr>
        <w:pStyle w:val="ListParagraph"/>
        <w:numPr>
          <w:ilvl w:val="1"/>
          <w:numId w:val="1"/>
        </w:numPr>
        <w:spacing w:after="0" w:line="240" w:lineRule="auto"/>
        <w:jc w:val="both"/>
        <w:rPr>
          <w:rFonts w:eastAsia="Times New Roman" w:cstheme="minorHAnsi"/>
          <w:bCs/>
        </w:rPr>
      </w:pPr>
      <w:r w:rsidRPr="00B77E1D">
        <w:rPr>
          <w:rFonts w:eastAsia="Times New Roman" w:cstheme="minorHAnsi"/>
          <w:bCs/>
        </w:rPr>
        <w:t xml:space="preserve">Any breach of these </w:t>
      </w:r>
      <w:r w:rsidR="00C63A05" w:rsidRPr="00B77E1D">
        <w:rPr>
          <w:rFonts w:eastAsia="Times New Roman" w:cstheme="minorHAnsi"/>
          <w:bCs/>
        </w:rPr>
        <w:t>Regulations</w:t>
      </w:r>
      <w:r w:rsidR="00FD4459" w:rsidRPr="00B77E1D">
        <w:rPr>
          <w:rFonts w:eastAsia="Times New Roman" w:cstheme="minorHAnsi"/>
          <w:bCs/>
        </w:rPr>
        <w:t xml:space="preserve"> shall be dealt with in accordance with </w:t>
      </w:r>
      <w:r w:rsidR="00F203DF" w:rsidRPr="00B77E1D">
        <w:rPr>
          <w:rFonts w:eastAsia="Times New Roman" w:cstheme="minorHAnsi"/>
          <w:bCs/>
        </w:rPr>
        <w:t>Regulations</w:t>
      </w:r>
      <w:r w:rsidR="00CB4BB9" w:rsidRPr="00B77E1D">
        <w:rPr>
          <w:rFonts w:eastAsia="Times New Roman" w:cstheme="minorHAnsi"/>
          <w:bCs/>
        </w:rPr>
        <w:t xml:space="preserve"> </w:t>
      </w:r>
      <w:r w:rsidR="00D760F7" w:rsidRPr="00B77E1D">
        <w:rPr>
          <w:rFonts w:eastAsia="Times New Roman" w:cstheme="minorHAnsi"/>
          <w:bCs/>
        </w:rPr>
        <w:t>4-7 outlined below.</w:t>
      </w:r>
      <w:r w:rsidR="00CB4BB9" w:rsidRPr="00B77E1D">
        <w:rPr>
          <w:rFonts w:eastAsia="Times New Roman" w:cstheme="minorHAnsi"/>
          <w:bCs/>
        </w:rPr>
        <w:t xml:space="preserve"> </w:t>
      </w:r>
    </w:p>
    <w:p w14:paraId="6A58E1B8" w14:textId="77777777" w:rsidR="00E47013" w:rsidRPr="00B77E1D" w:rsidRDefault="00E47013" w:rsidP="005E62DF">
      <w:pPr>
        <w:pStyle w:val="ListParagraph"/>
        <w:spacing w:after="0" w:line="240" w:lineRule="auto"/>
        <w:rPr>
          <w:rFonts w:eastAsia="Times New Roman" w:cstheme="minorHAnsi"/>
          <w:bCs/>
        </w:rPr>
      </w:pPr>
    </w:p>
    <w:p w14:paraId="1E2E1E9B" w14:textId="633B51B2" w:rsidR="00E47013" w:rsidRPr="00B77E1D" w:rsidRDefault="00240C1A" w:rsidP="005F588B">
      <w:pPr>
        <w:pStyle w:val="ListParagraph"/>
        <w:numPr>
          <w:ilvl w:val="1"/>
          <w:numId w:val="1"/>
        </w:numPr>
        <w:spacing w:after="0" w:line="240" w:lineRule="auto"/>
        <w:jc w:val="both"/>
        <w:rPr>
          <w:rFonts w:eastAsia="Times New Roman" w:cstheme="minorHAnsi"/>
          <w:bCs/>
        </w:rPr>
      </w:pPr>
      <w:r w:rsidRPr="00B77E1D">
        <w:rPr>
          <w:rFonts w:eastAsia="Times New Roman" w:cstheme="minorHAnsi"/>
          <w:bCs/>
        </w:rPr>
        <w:t xml:space="preserve">The conduct prohibited under the provisions of these Regulations may also be a criminal offence and/or </w:t>
      </w:r>
      <w:r w:rsidR="0078239A" w:rsidRPr="00B77E1D">
        <w:rPr>
          <w:rFonts w:eastAsia="Times New Roman" w:cstheme="minorHAnsi"/>
          <w:bCs/>
        </w:rPr>
        <w:t>a breach of other applicable laws and regulations.</w:t>
      </w:r>
      <w:r w:rsidR="0009624C" w:rsidRPr="00B77E1D">
        <w:rPr>
          <w:rFonts w:eastAsia="Times New Roman" w:cstheme="minorHAnsi"/>
          <w:bCs/>
        </w:rPr>
        <w:t xml:space="preserve"> Reference is made in particular to section 42 of the Gambling Act 2005, which makes it a criminal offence if a person “(a) cheats at gambling, or (b) does anything for the purpose of enabling or assisting another person to cheat at gambling”.   These Regulations are intended to supplement such laws and regulations with further rules of professional conduct for those involved in </w:t>
      </w:r>
      <w:r w:rsidR="008330E1" w:rsidRPr="00B77E1D">
        <w:rPr>
          <w:rFonts w:eastAsia="Times New Roman" w:cstheme="minorHAnsi"/>
          <w:bCs/>
        </w:rPr>
        <w:t>Basketball</w:t>
      </w:r>
      <w:r w:rsidR="0009624C" w:rsidRPr="00B77E1D">
        <w:rPr>
          <w:rFonts w:eastAsia="Times New Roman" w:cstheme="minorHAnsi"/>
          <w:bCs/>
        </w:rPr>
        <w:t>.  They are not intended, and may not be interpreted, construed or applied, to prejudice or undermin</w:t>
      </w:r>
      <w:r w:rsidR="001A6C6D" w:rsidRPr="00B77E1D">
        <w:rPr>
          <w:rFonts w:eastAsia="Times New Roman" w:cstheme="minorHAnsi"/>
          <w:bCs/>
        </w:rPr>
        <w:t>e</w:t>
      </w:r>
      <w:r w:rsidR="0009624C" w:rsidRPr="00B77E1D">
        <w:rPr>
          <w:rFonts w:eastAsia="Times New Roman" w:cstheme="minorHAnsi"/>
          <w:bCs/>
        </w:rPr>
        <w:t xml:space="preserve"> in any way the application of such laws and regulations. Those people set out at Regulation 1.</w:t>
      </w:r>
      <w:r w:rsidR="001B5BC9" w:rsidRPr="00B77E1D">
        <w:rPr>
          <w:rFonts w:eastAsia="Times New Roman" w:cstheme="minorHAnsi"/>
          <w:bCs/>
        </w:rPr>
        <w:t>2</w:t>
      </w:r>
      <w:r w:rsidR="0009624C" w:rsidRPr="00B77E1D">
        <w:rPr>
          <w:rFonts w:eastAsia="Times New Roman" w:cstheme="minorHAnsi"/>
          <w:bCs/>
        </w:rPr>
        <w:t xml:space="preserve"> above </w:t>
      </w:r>
      <w:proofErr w:type="gramStart"/>
      <w:r w:rsidR="0009624C" w:rsidRPr="00B77E1D">
        <w:rPr>
          <w:rFonts w:eastAsia="Times New Roman" w:cstheme="minorHAnsi"/>
          <w:bCs/>
        </w:rPr>
        <w:t>must comply with all applicable laws and regulations at all times</w:t>
      </w:r>
      <w:proofErr w:type="gramEnd"/>
      <w:r w:rsidR="0009624C" w:rsidRPr="00B77E1D">
        <w:rPr>
          <w:rFonts w:eastAsia="Times New Roman" w:cstheme="minorHAnsi"/>
          <w:bCs/>
        </w:rPr>
        <w:t>.</w:t>
      </w:r>
    </w:p>
    <w:p w14:paraId="7A0A2A2B" w14:textId="77777777" w:rsidR="00BB1589" w:rsidRPr="00B77E1D" w:rsidRDefault="00BB1589" w:rsidP="005E62DF">
      <w:pPr>
        <w:pStyle w:val="ListParagraph"/>
        <w:spacing w:after="0" w:line="240" w:lineRule="auto"/>
        <w:rPr>
          <w:rFonts w:eastAsia="Times New Roman" w:cstheme="minorHAnsi"/>
          <w:bCs/>
        </w:rPr>
      </w:pPr>
    </w:p>
    <w:p w14:paraId="75B9F573" w14:textId="3B7725A9" w:rsidR="00BB1589" w:rsidRDefault="00BB1589" w:rsidP="005E62DF">
      <w:pPr>
        <w:pStyle w:val="ListParagraph"/>
        <w:spacing w:after="0" w:line="240" w:lineRule="auto"/>
        <w:jc w:val="both"/>
        <w:rPr>
          <w:rFonts w:eastAsia="Times New Roman" w:cstheme="minorHAnsi"/>
          <w:bCs/>
        </w:rPr>
      </w:pPr>
    </w:p>
    <w:p w14:paraId="64ECA187" w14:textId="64FDAFC7" w:rsidR="00F26832" w:rsidRDefault="00F26832" w:rsidP="005E62DF">
      <w:pPr>
        <w:pStyle w:val="ListParagraph"/>
        <w:spacing w:after="0" w:line="240" w:lineRule="auto"/>
        <w:jc w:val="both"/>
        <w:rPr>
          <w:rFonts w:eastAsia="Times New Roman" w:cstheme="minorHAnsi"/>
          <w:bCs/>
        </w:rPr>
      </w:pPr>
    </w:p>
    <w:p w14:paraId="734D492B" w14:textId="76FCFBB1" w:rsidR="00F26832" w:rsidRDefault="00F26832" w:rsidP="005E62DF">
      <w:pPr>
        <w:pStyle w:val="ListParagraph"/>
        <w:spacing w:after="0" w:line="240" w:lineRule="auto"/>
        <w:jc w:val="both"/>
        <w:rPr>
          <w:rFonts w:eastAsia="Times New Roman" w:cstheme="minorHAnsi"/>
          <w:bCs/>
        </w:rPr>
      </w:pPr>
    </w:p>
    <w:p w14:paraId="6250A5EB" w14:textId="77777777" w:rsidR="00F26832" w:rsidRPr="00B77E1D" w:rsidRDefault="00F26832" w:rsidP="005E62DF">
      <w:pPr>
        <w:pStyle w:val="ListParagraph"/>
        <w:spacing w:after="0" w:line="240" w:lineRule="auto"/>
        <w:jc w:val="both"/>
        <w:rPr>
          <w:rFonts w:eastAsia="Times New Roman" w:cstheme="minorHAnsi"/>
          <w:bCs/>
        </w:rPr>
      </w:pPr>
    </w:p>
    <w:p w14:paraId="294CA13A" w14:textId="77777777" w:rsidR="001B5BC9" w:rsidRPr="00B77E1D" w:rsidRDefault="001B5BC9" w:rsidP="005E62DF">
      <w:pPr>
        <w:pStyle w:val="ListParagraph"/>
        <w:spacing w:after="0" w:line="240" w:lineRule="auto"/>
        <w:rPr>
          <w:rFonts w:eastAsia="Times New Roman" w:cstheme="minorHAnsi"/>
          <w:bCs/>
        </w:rPr>
      </w:pPr>
    </w:p>
    <w:p w14:paraId="25618589" w14:textId="4747118C" w:rsidR="001B5BC9" w:rsidRPr="00B77E1D" w:rsidRDefault="00294AB1" w:rsidP="005F588B">
      <w:pPr>
        <w:pStyle w:val="ListParagraph"/>
        <w:numPr>
          <w:ilvl w:val="0"/>
          <w:numId w:val="1"/>
        </w:numPr>
        <w:spacing w:after="0" w:line="240" w:lineRule="auto"/>
        <w:jc w:val="both"/>
        <w:rPr>
          <w:rFonts w:eastAsia="Times New Roman" w:cstheme="minorHAnsi"/>
          <w:b/>
        </w:rPr>
      </w:pPr>
      <w:r w:rsidRPr="00B77E1D">
        <w:rPr>
          <w:rFonts w:eastAsia="Times New Roman" w:cstheme="minorHAnsi"/>
          <w:b/>
        </w:rPr>
        <w:t>SPORTING INTEGRITY</w:t>
      </w:r>
    </w:p>
    <w:p w14:paraId="27F832BC" w14:textId="77777777" w:rsidR="00B441D4" w:rsidRPr="00B77E1D" w:rsidRDefault="00B441D4" w:rsidP="005E62DF">
      <w:pPr>
        <w:spacing w:after="0" w:line="240" w:lineRule="auto"/>
        <w:jc w:val="both"/>
        <w:rPr>
          <w:rFonts w:eastAsia="Times New Roman" w:cstheme="minorHAnsi"/>
          <w:bCs/>
        </w:rPr>
      </w:pPr>
    </w:p>
    <w:p w14:paraId="77BF2A10" w14:textId="2BB10787" w:rsidR="00B441D4" w:rsidRPr="00B77E1D" w:rsidRDefault="00B441D4" w:rsidP="005E62DF">
      <w:pPr>
        <w:spacing w:after="0" w:line="240" w:lineRule="auto"/>
        <w:ind w:left="720" w:hanging="360"/>
        <w:jc w:val="both"/>
        <w:rPr>
          <w:rFonts w:eastAsia="Times New Roman" w:cstheme="minorHAnsi"/>
          <w:bCs/>
        </w:rPr>
      </w:pPr>
      <w:r w:rsidRPr="00B77E1D">
        <w:rPr>
          <w:rFonts w:eastAsia="Times New Roman" w:cstheme="minorHAnsi"/>
          <w:bCs/>
        </w:rPr>
        <w:t xml:space="preserve">2.1 A core function of </w:t>
      </w:r>
      <w:r w:rsidR="00E9424A" w:rsidRPr="00B77E1D">
        <w:rPr>
          <w:rFonts w:eastAsia="Times New Roman" w:cstheme="minorHAnsi"/>
          <w:bCs/>
        </w:rPr>
        <w:t>Basketball England</w:t>
      </w:r>
      <w:r w:rsidRPr="00B77E1D">
        <w:rPr>
          <w:rFonts w:eastAsia="Times New Roman" w:cstheme="minorHAnsi"/>
          <w:bCs/>
        </w:rPr>
        <w:t xml:space="preserve"> is to maintain and be seen to be maintaining the integrity of the sport.  </w:t>
      </w:r>
    </w:p>
    <w:p w14:paraId="7BBDAADC" w14:textId="77777777" w:rsidR="00B441D4" w:rsidRPr="00B77E1D" w:rsidRDefault="00B441D4" w:rsidP="005E62DF">
      <w:pPr>
        <w:spacing w:after="0" w:line="240" w:lineRule="auto"/>
        <w:jc w:val="both"/>
        <w:rPr>
          <w:rFonts w:eastAsia="Times New Roman" w:cstheme="minorHAnsi"/>
          <w:bCs/>
        </w:rPr>
      </w:pPr>
      <w:r w:rsidRPr="00B77E1D">
        <w:rPr>
          <w:rFonts w:eastAsia="Times New Roman" w:cstheme="minorHAnsi"/>
          <w:bCs/>
        </w:rPr>
        <w:lastRenderedPageBreak/>
        <w:t xml:space="preserve"> </w:t>
      </w:r>
    </w:p>
    <w:p w14:paraId="5F8C0683" w14:textId="417A8967" w:rsidR="0088431F" w:rsidRPr="00B77E1D" w:rsidRDefault="00B441D4" w:rsidP="005E62DF">
      <w:pPr>
        <w:spacing w:after="0" w:line="240" w:lineRule="auto"/>
        <w:ind w:left="709" w:hanging="283"/>
        <w:jc w:val="both"/>
        <w:rPr>
          <w:rFonts w:eastAsia="Times New Roman" w:cstheme="minorHAnsi"/>
          <w:bCs/>
        </w:rPr>
      </w:pPr>
      <w:r w:rsidRPr="00B77E1D">
        <w:rPr>
          <w:rFonts w:eastAsia="Times New Roman" w:cstheme="minorHAnsi"/>
          <w:bCs/>
        </w:rPr>
        <w:t xml:space="preserve">2.2 </w:t>
      </w:r>
      <w:r w:rsidR="00FF27B7" w:rsidRPr="00B77E1D">
        <w:rPr>
          <w:rFonts w:eastAsia="Times New Roman" w:cstheme="minorHAnsi"/>
          <w:bCs/>
        </w:rPr>
        <w:t>Basketball England</w:t>
      </w:r>
      <w:r w:rsidRPr="00B77E1D">
        <w:rPr>
          <w:rFonts w:eastAsia="Times New Roman" w:cstheme="minorHAnsi"/>
          <w:bCs/>
        </w:rPr>
        <w:t xml:space="preserve"> must take action to protect itself from the threats posed to its integrity by</w:t>
      </w:r>
      <w:r w:rsidR="001F1417" w:rsidRPr="00B77E1D">
        <w:rPr>
          <w:rFonts w:eastAsia="Times New Roman" w:cstheme="minorHAnsi"/>
          <w:bCs/>
        </w:rPr>
        <w:t xml:space="preserve"> </w:t>
      </w:r>
      <w:r w:rsidRPr="00B77E1D">
        <w:rPr>
          <w:rFonts w:eastAsia="Times New Roman" w:cstheme="minorHAnsi"/>
          <w:bCs/>
        </w:rPr>
        <w:t>corrupt betting and associated activity both from within and outside the organisation. As sports betting activity has increased across all sports and disciplines, it is essential that such activity does not take place in a manner which has the potential to compromise sporting conduct and endeavour.</w:t>
      </w:r>
    </w:p>
    <w:p w14:paraId="2B1B28D2" w14:textId="561B90D8" w:rsidR="005D35E1" w:rsidRPr="00B77E1D" w:rsidRDefault="005D35E1" w:rsidP="005E62DF">
      <w:pPr>
        <w:spacing w:after="0" w:line="240" w:lineRule="auto"/>
        <w:ind w:left="709" w:hanging="283"/>
        <w:jc w:val="both"/>
        <w:rPr>
          <w:rFonts w:eastAsia="Times New Roman" w:cstheme="minorHAnsi"/>
          <w:bCs/>
        </w:rPr>
      </w:pPr>
    </w:p>
    <w:p w14:paraId="7A908A11" w14:textId="77777777" w:rsidR="00D31727" w:rsidRPr="00B77E1D" w:rsidRDefault="00D31727" w:rsidP="005E62DF">
      <w:pPr>
        <w:spacing w:after="0" w:line="240" w:lineRule="auto"/>
        <w:ind w:left="709" w:hanging="283"/>
        <w:jc w:val="both"/>
        <w:rPr>
          <w:rFonts w:eastAsia="Times New Roman" w:cstheme="minorHAnsi"/>
          <w:bCs/>
        </w:rPr>
      </w:pPr>
    </w:p>
    <w:p w14:paraId="64CE8523" w14:textId="58802EBF" w:rsidR="00D37241" w:rsidRPr="00B77E1D" w:rsidRDefault="00CF2835" w:rsidP="005E62DF">
      <w:pPr>
        <w:spacing w:after="0" w:line="240" w:lineRule="auto"/>
        <w:ind w:left="709" w:hanging="283"/>
        <w:jc w:val="both"/>
        <w:rPr>
          <w:rFonts w:eastAsia="Times New Roman" w:cstheme="minorHAnsi"/>
          <w:b/>
        </w:rPr>
      </w:pPr>
      <w:r w:rsidRPr="00B77E1D">
        <w:rPr>
          <w:rFonts w:eastAsia="Times New Roman" w:cstheme="minorHAnsi"/>
          <w:b/>
        </w:rPr>
        <w:t xml:space="preserve">3. </w:t>
      </w:r>
      <w:r w:rsidR="003C179E" w:rsidRPr="00B77E1D">
        <w:rPr>
          <w:rFonts w:eastAsia="Times New Roman" w:cstheme="minorHAnsi"/>
          <w:b/>
        </w:rPr>
        <w:t>PROHIBITIONS</w:t>
      </w:r>
    </w:p>
    <w:p w14:paraId="488E4867" w14:textId="157C6A4B" w:rsidR="003C179E" w:rsidRPr="00B77E1D" w:rsidRDefault="003C179E" w:rsidP="005E62DF">
      <w:pPr>
        <w:spacing w:after="0" w:line="240" w:lineRule="auto"/>
        <w:ind w:left="709" w:hanging="283"/>
        <w:jc w:val="both"/>
        <w:rPr>
          <w:rFonts w:eastAsia="Times New Roman" w:cstheme="minorHAnsi"/>
          <w:b/>
        </w:rPr>
      </w:pPr>
    </w:p>
    <w:p w14:paraId="3F2430EC" w14:textId="77777777" w:rsidR="00FA1005" w:rsidRPr="00B77E1D" w:rsidRDefault="003C179E" w:rsidP="005E62DF">
      <w:pPr>
        <w:spacing w:after="0" w:line="240" w:lineRule="auto"/>
        <w:ind w:left="709" w:hanging="283"/>
        <w:jc w:val="both"/>
        <w:rPr>
          <w:rFonts w:eastAsia="Times New Roman" w:cstheme="minorHAnsi"/>
          <w:bCs/>
        </w:rPr>
      </w:pPr>
      <w:r w:rsidRPr="00B77E1D">
        <w:rPr>
          <w:rFonts w:eastAsia="Times New Roman" w:cstheme="minorHAnsi"/>
          <w:bCs/>
        </w:rPr>
        <w:t xml:space="preserve">3.1 </w:t>
      </w:r>
      <w:r w:rsidR="00FA1005" w:rsidRPr="00B77E1D">
        <w:rPr>
          <w:rFonts w:eastAsia="Times New Roman" w:cstheme="minorHAnsi"/>
          <w:bCs/>
        </w:rPr>
        <w:t xml:space="preserve">A player shall not: </w:t>
      </w:r>
    </w:p>
    <w:p w14:paraId="6A759E0E"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3D3D7480" w14:textId="478FE655" w:rsidR="00FA1005" w:rsidRPr="00B77E1D" w:rsidRDefault="00FA1005" w:rsidP="005F588B">
      <w:pPr>
        <w:pStyle w:val="ListParagraph"/>
        <w:numPr>
          <w:ilvl w:val="0"/>
          <w:numId w:val="6"/>
        </w:numPr>
        <w:spacing w:after="0" w:line="240" w:lineRule="auto"/>
        <w:jc w:val="both"/>
        <w:rPr>
          <w:rFonts w:eastAsia="Times New Roman" w:cstheme="minorHAnsi"/>
          <w:bCs/>
        </w:rPr>
      </w:pPr>
      <w:r w:rsidRPr="00B77E1D">
        <w:rPr>
          <w:rFonts w:eastAsia="Times New Roman" w:cstheme="minorHAnsi"/>
          <w:bCs/>
        </w:rPr>
        <w:t xml:space="preserve">place, accept, lay or otherwise enter into any wager or bet or any other form of financial speculation (a  “Bet”) with any individual, company, organisation or other body in relation to the result, progress, conduct or any other aspect of any game, </w:t>
      </w:r>
      <w:r w:rsidR="008225C4" w:rsidRPr="00B77E1D">
        <w:rPr>
          <w:rFonts w:eastAsia="Times New Roman" w:cstheme="minorHAnsi"/>
          <w:bCs/>
        </w:rPr>
        <w:t xml:space="preserve">league </w:t>
      </w:r>
      <w:r w:rsidR="00FB0923" w:rsidRPr="00B77E1D">
        <w:rPr>
          <w:rFonts w:eastAsia="Times New Roman" w:cstheme="minorHAnsi"/>
          <w:bCs/>
        </w:rPr>
        <w:t xml:space="preserve">or competition </w:t>
      </w:r>
      <w:r w:rsidRPr="00B77E1D">
        <w:rPr>
          <w:rFonts w:eastAsia="Times New Roman" w:cstheme="minorHAnsi"/>
          <w:bCs/>
        </w:rPr>
        <w:t xml:space="preserve">in which the player is participating or in which the player has any influence, either direct or indirect; </w:t>
      </w:r>
    </w:p>
    <w:p w14:paraId="79AB1E2D"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34B18FB9" w14:textId="31384CEF" w:rsidR="00FA1005" w:rsidRPr="00B77E1D" w:rsidRDefault="00FA1005" w:rsidP="005E62DF">
      <w:pPr>
        <w:spacing w:after="0" w:line="240" w:lineRule="auto"/>
        <w:ind w:left="1440" w:hanging="731"/>
        <w:jc w:val="both"/>
        <w:rPr>
          <w:rFonts w:eastAsia="Times New Roman" w:cstheme="minorHAnsi"/>
          <w:bCs/>
        </w:rPr>
      </w:pPr>
      <w:r w:rsidRPr="00B77E1D">
        <w:rPr>
          <w:rFonts w:eastAsia="Times New Roman" w:cstheme="minorHAnsi"/>
          <w:bCs/>
        </w:rPr>
        <w:t xml:space="preserve">(ii) </w:t>
      </w:r>
      <w:r w:rsidR="00661321" w:rsidRPr="00B77E1D">
        <w:rPr>
          <w:rFonts w:eastAsia="Times New Roman" w:cstheme="minorHAnsi"/>
          <w:bCs/>
        </w:rPr>
        <w:tab/>
      </w:r>
      <w:r w:rsidRPr="00B77E1D">
        <w:rPr>
          <w:rFonts w:eastAsia="Times New Roman" w:cstheme="minorHAnsi"/>
          <w:bCs/>
        </w:rPr>
        <w:t xml:space="preserve">solicit, induce, entice, instruct, persuade, facilitate, permit or encourage any other person to enter into a Bet in connection with any aspect of his own or any other player's performance in any </w:t>
      </w:r>
      <w:r w:rsidR="00445054" w:rsidRPr="00B77E1D">
        <w:rPr>
          <w:rFonts w:eastAsia="Times New Roman" w:cstheme="minorHAnsi"/>
          <w:bCs/>
        </w:rPr>
        <w:t xml:space="preserve">game, league or competition </w:t>
      </w:r>
      <w:r w:rsidRPr="00B77E1D">
        <w:rPr>
          <w:rFonts w:eastAsia="Times New Roman" w:cstheme="minorHAnsi"/>
          <w:bCs/>
        </w:rPr>
        <w:t xml:space="preserve">in which he is playing or in which he has any influence, either direct or indirect; </w:t>
      </w:r>
    </w:p>
    <w:p w14:paraId="1AE36AED"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2189BAD9" w14:textId="270A646C" w:rsidR="00FA1005" w:rsidRPr="00B77E1D" w:rsidRDefault="00FA1005" w:rsidP="005E62DF">
      <w:pPr>
        <w:spacing w:after="0" w:line="240" w:lineRule="auto"/>
        <w:ind w:left="709"/>
        <w:jc w:val="both"/>
        <w:rPr>
          <w:rFonts w:eastAsia="Times New Roman" w:cstheme="minorHAnsi"/>
          <w:bCs/>
        </w:rPr>
      </w:pPr>
      <w:r w:rsidRPr="00B77E1D">
        <w:rPr>
          <w:rFonts w:eastAsia="Times New Roman" w:cstheme="minorHAnsi"/>
          <w:bCs/>
        </w:rPr>
        <w:t xml:space="preserve">(iii) </w:t>
      </w:r>
      <w:r w:rsidR="00661321" w:rsidRPr="00B77E1D">
        <w:rPr>
          <w:rFonts w:eastAsia="Times New Roman" w:cstheme="minorHAnsi"/>
          <w:bCs/>
        </w:rPr>
        <w:tab/>
      </w:r>
      <w:r w:rsidRPr="00B77E1D">
        <w:rPr>
          <w:rFonts w:eastAsia="Times New Roman" w:cstheme="minorHAnsi"/>
          <w:bCs/>
        </w:rPr>
        <w:t xml:space="preserve">deliberately under-perform for reward in any </w:t>
      </w:r>
      <w:r w:rsidR="007660DF" w:rsidRPr="00B77E1D">
        <w:rPr>
          <w:rFonts w:eastAsia="Times New Roman" w:cstheme="minorHAnsi"/>
          <w:bCs/>
        </w:rPr>
        <w:t>game, league or competition</w:t>
      </w:r>
      <w:r w:rsidRPr="00B77E1D">
        <w:rPr>
          <w:rFonts w:eastAsia="Times New Roman" w:cstheme="minorHAnsi"/>
          <w:bCs/>
        </w:rPr>
        <w:t xml:space="preserve">. </w:t>
      </w:r>
    </w:p>
    <w:p w14:paraId="3BD1EBE0"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7F52D06E"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51DC0760" w14:textId="160D9D5F" w:rsidR="00FA1005" w:rsidRPr="00B77E1D" w:rsidRDefault="004C1356" w:rsidP="005E62DF">
      <w:pPr>
        <w:spacing w:after="0" w:line="240" w:lineRule="auto"/>
        <w:ind w:left="709" w:hanging="283"/>
        <w:jc w:val="both"/>
        <w:rPr>
          <w:rFonts w:eastAsia="Times New Roman" w:cstheme="minorHAnsi"/>
          <w:bCs/>
        </w:rPr>
      </w:pPr>
      <w:r w:rsidRPr="00B77E1D">
        <w:rPr>
          <w:rFonts w:eastAsia="Times New Roman" w:cstheme="minorHAnsi"/>
          <w:bCs/>
        </w:rPr>
        <w:t>3</w:t>
      </w:r>
      <w:r w:rsidR="00FA1005" w:rsidRPr="00B77E1D">
        <w:rPr>
          <w:rFonts w:eastAsia="Times New Roman" w:cstheme="minorHAnsi"/>
          <w:bCs/>
        </w:rPr>
        <w:t>.2 A person listed in Regulation 1.</w:t>
      </w:r>
      <w:r w:rsidR="00CA4730" w:rsidRPr="00B77E1D">
        <w:rPr>
          <w:rFonts w:eastAsia="Times New Roman" w:cstheme="minorHAnsi"/>
          <w:bCs/>
        </w:rPr>
        <w:t>2</w:t>
      </w:r>
      <w:r w:rsidR="00FA1005" w:rsidRPr="00B77E1D">
        <w:rPr>
          <w:rFonts w:eastAsia="Times New Roman" w:cstheme="minorHAnsi"/>
          <w:bCs/>
        </w:rPr>
        <w:t>(ii) to (v</w:t>
      </w:r>
      <w:r w:rsidR="00D31727" w:rsidRPr="00B77E1D">
        <w:rPr>
          <w:rFonts w:eastAsia="Times New Roman" w:cstheme="minorHAnsi"/>
          <w:bCs/>
        </w:rPr>
        <w:t>i</w:t>
      </w:r>
      <w:r w:rsidR="00FA1005" w:rsidRPr="00B77E1D">
        <w:rPr>
          <w:rFonts w:eastAsia="Times New Roman" w:cstheme="minorHAnsi"/>
          <w:bCs/>
        </w:rPr>
        <w:t xml:space="preserve">) shall not: </w:t>
      </w:r>
    </w:p>
    <w:p w14:paraId="0113C41F"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6E578F5C" w14:textId="519357FB" w:rsidR="00FA1005" w:rsidRPr="00B77E1D" w:rsidRDefault="00FA1005" w:rsidP="005E62DF">
      <w:pPr>
        <w:spacing w:after="0" w:line="240" w:lineRule="auto"/>
        <w:ind w:left="1440" w:hanging="731"/>
        <w:jc w:val="both"/>
        <w:rPr>
          <w:rFonts w:eastAsia="Times New Roman" w:cstheme="minorHAnsi"/>
          <w:bCs/>
        </w:rPr>
      </w:pPr>
      <w:r w:rsidRPr="00B77E1D">
        <w:rPr>
          <w:rFonts w:eastAsia="Times New Roman" w:cstheme="minorHAnsi"/>
          <w:bCs/>
        </w:rPr>
        <w:t>(</w:t>
      </w:r>
      <w:proofErr w:type="spellStart"/>
      <w:r w:rsidRPr="00B77E1D">
        <w:rPr>
          <w:rFonts w:eastAsia="Times New Roman" w:cstheme="minorHAnsi"/>
          <w:bCs/>
        </w:rPr>
        <w:t>i</w:t>
      </w:r>
      <w:proofErr w:type="spellEnd"/>
      <w:r w:rsidRPr="00B77E1D">
        <w:rPr>
          <w:rFonts w:eastAsia="Times New Roman" w:cstheme="minorHAnsi"/>
          <w:bCs/>
        </w:rPr>
        <w:t xml:space="preserve">) </w:t>
      </w:r>
      <w:r w:rsidR="003A7AE9" w:rsidRPr="00B77E1D">
        <w:rPr>
          <w:rFonts w:eastAsia="Times New Roman" w:cstheme="minorHAnsi"/>
          <w:bCs/>
        </w:rPr>
        <w:tab/>
      </w:r>
      <w:r w:rsidRPr="00B77E1D">
        <w:rPr>
          <w:rFonts w:eastAsia="Times New Roman" w:cstheme="minorHAnsi"/>
          <w:bCs/>
        </w:rPr>
        <w:t xml:space="preserve">enter into a Bet in respect of any aspect of any player's performance in any </w:t>
      </w:r>
      <w:r w:rsidR="001928AF" w:rsidRPr="00B77E1D">
        <w:rPr>
          <w:rFonts w:eastAsia="Times New Roman" w:cstheme="minorHAnsi"/>
          <w:bCs/>
        </w:rPr>
        <w:t>game, league or competition</w:t>
      </w:r>
      <w:r w:rsidRPr="00B77E1D">
        <w:rPr>
          <w:rFonts w:eastAsia="Times New Roman" w:cstheme="minorHAnsi"/>
          <w:bCs/>
        </w:rPr>
        <w:t>, if that person listed in Regulation 1.1(ii) to (v</w:t>
      </w:r>
      <w:r w:rsidR="00D31727" w:rsidRPr="00B77E1D">
        <w:rPr>
          <w:rFonts w:eastAsia="Times New Roman" w:cstheme="minorHAnsi"/>
          <w:bCs/>
        </w:rPr>
        <w:t>i</w:t>
      </w:r>
      <w:r w:rsidRPr="00B77E1D">
        <w:rPr>
          <w:rFonts w:eastAsia="Times New Roman" w:cstheme="minorHAnsi"/>
          <w:bCs/>
        </w:rPr>
        <w:t xml:space="preserve">) is connected to the player or is connected to or has any influence over the </w:t>
      </w:r>
      <w:r w:rsidR="00891128" w:rsidRPr="00B77E1D">
        <w:rPr>
          <w:rFonts w:eastAsia="Times New Roman" w:cstheme="minorHAnsi"/>
          <w:bCs/>
        </w:rPr>
        <w:t>game, league or competition</w:t>
      </w:r>
      <w:r w:rsidRPr="00B77E1D">
        <w:rPr>
          <w:rFonts w:eastAsia="Times New Roman" w:cstheme="minorHAnsi"/>
          <w:bCs/>
        </w:rPr>
        <w:t xml:space="preserve"> concerned, either direct or indirect; or </w:t>
      </w:r>
    </w:p>
    <w:p w14:paraId="30239BCF"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611D1C0E" w14:textId="0D7DFEE9" w:rsidR="00FA1005" w:rsidRPr="00B77E1D" w:rsidRDefault="00FA1005" w:rsidP="005F588B">
      <w:pPr>
        <w:pStyle w:val="ListParagraph"/>
        <w:numPr>
          <w:ilvl w:val="0"/>
          <w:numId w:val="6"/>
        </w:numPr>
        <w:spacing w:after="0" w:line="240" w:lineRule="auto"/>
        <w:jc w:val="both"/>
        <w:rPr>
          <w:rFonts w:eastAsia="Times New Roman" w:cstheme="minorHAnsi"/>
          <w:bCs/>
        </w:rPr>
      </w:pPr>
      <w:r w:rsidRPr="00B77E1D">
        <w:rPr>
          <w:rFonts w:eastAsia="Times New Roman" w:cstheme="minorHAnsi"/>
          <w:bCs/>
        </w:rPr>
        <w:t xml:space="preserve">solicit, induce, entice, instruct, persuade, facilitate, permit or encourage any other person to enter into a Bet in connection with any aspect of any player's performance in any </w:t>
      </w:r>
      <w:r w:rsidR="00C6488F" w:rsidRPr="00B77E1D">
        <w:rPr>
          <w:rFonts w:eastAsia="Times New Roman" w:cstheme="minorHAnsi"/>
          <w:bCs/>
        </w:rPr>
        <w:t>game, league or competition</w:t>
      </w:r>
      <w:r w:rsidRPr="00B77E1D">
        <w:rPr>
          <w:rFonts w:eastAsia="Times New Roman" w:cstheme="minorHAnsi"/>
          <w:bCs/>
        </w:rPr>
        <w:t>, if that person, listed in Regulation 1.1(ii) to (v</w:t>
      </w:r>
      <w:r w:rsidR="00D31727" w:rsidRPr="00B77E1D">
        <w:rPr>
          <w:rFonts w:eastAsia="Times New Roman" w:cstheme="minorHAnsi"/>
          <w:bCs/>
        </w:rPr>
        <w:t>i</w:t>
      </w:r>
      <w:r w:rsidRPr="00B77E1D">
        <w:rPr>
          <w:rFonts w:eastAsia="Times New Roman" w:cstheme="minorHAnsi"/>
          <w:bCs/>
        </w:rPr>
        <w:t xml:space="preserve">), is connected to the player or is connected to or has any influence over the </w:t>
      </w:r>
      <w:r w:rsidR="00C6488F" w:rsidRPr="00B77E1D">
        <w:rPr>
          <w:rFonts w:eastAsia="Times New Roman" w:cstheme="minorHAnsi"/>
          <w:bCs/>
        </w:rPr>
        <w:t>game, league or competition</w:t>
      </w:r>
      <w:r w:rsidRPr="00B77E1D">
        <w:rPr>
          <w:rFonts w:eastAsia="Times New Roman" w:cstheme="minorHAnsi"/>
          <w:bCs/>
        </w:rPr>
        <w:t xml:space="preserve"> concerned, either direct or indirect. </w:t>
      </w:r>
    </w:p>
    <w:p w14:paraId="34CA2658"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4A2DCEF7" w14:textId="4401D9B8" w:rsidR="00FA1005" w:rsidRPr="00B77E1D" w:rsidRDefault="00FA1005" w:rsidP="3140AEC6">
      <w:pPr>
        <w:spacing w:after="0" w:line="240" w:lineRule="auto"/>
        <w:ind w:left="1440" w:hanging="731"/>
        <w:jc w:val="both"/>
        <w:rPr>
          <w:rFonts w:eastAsia="Times New Roman"/>
          <w:color w:val="FF0000"/>
        </w:rPr>
      </w:pPr>
      <w:r w:rsidRPr="7899428F">
        <w:rPr>
          <w:rFonts w:eastAsia="Times New Roman"/>
        </w:rPr>
        <w:t>(iii)</w:t>
      </w:r>
      <w:r w:rsidR="00FD085E" w:rsidRPr="7899428F">
        <w:rPr>
          <w:rFonts w:eastAsia="Times New Roman"/>
        </w:rPr>
        <w:t xml:space="preserve"> </w:t>
      </w:r>
      <w:r w:rsidR="003A7AE9" w:rsidRPr="00B77E1D">
        <w:rPr>
          <w:rFonts w:eastAsia="Times New Roman" w:cstheme="minorHAnsi"/>
          <w:bCs/>
        </w:rPr>
        <w:tab/>
      </w:r>
      <w:r w:rsidRPr="7899428F">
        <w:rPr>
          <w:rFonts w:eastAsia="Times New Roman"/>
        </w:rPr>
        <w:t xml:space="preserve">For the avoidance of doubt and without limitation: a person is connected to the player concerned if they are the player’s coach, agent, </w:t>
      </w:r>
      <w:r w:rsidR="00251D4D" w:rsidRPr="7899428F">
        <w:rPr>
          <w:rFonts w:eastAsia="Times New Roman"/>
        </w:rPr>
        <w:t>game or competition</w:t>
      </w:r>
      <w:r w:rsidRPr="7899428F">
        <w:rPr>
          <w:rFonts w:eastAsia="Times New Roman"/>
        </w:rPr>
        <w:t xml:space="preserve"> guest, a membe</w:t>
      </w:r>
      <w:r w:rsidRPr="0E4C4732">
        <w:rPr>
          <w:rFonts w:eastAsia="Times New Roman"/>
        </w:rPr>
        <w:t xml:space="preserve">r of the player’s immediate family, a member of the player’s coaching group; and, a person is connected to the </w:t>
      </w:r>
      <w:r w:rsidR="0012332C" w:rsidRPr="0E4C4732">
        <w:rPr>
          <w:rFonts w:eastAsia="Times New Roman"/>
        </w:rPr>
        <w:t>game, league or competition</w:t>
      </w:r>
      <w:r w:rsidRPr="0E4C4732">
        <w:rPr>
          <w:rFonts w:eastAsia="Times New Roman"/>
        </w:rPr>
        <w:t xml:space="preserve"> concerned if they are</w:t>
      </w:r>
      <w:r w:rsidR="46EC4947" w:rsidRPr="0E4C4732">
        <w:rPr>
          <w:rFonts w:eastAsia="Times New Roman"/>
        </w:rPr>
        <w:t xml:space="preserve"> a </w:t>
      </w:r>
      <w:r w:rsidR="003126EA" w:rsidRPr="0E4C4732">
        <w:rPr>
          <w:rFonts w:eastAsia="Times New Roman"/>
        </w:rPr>
        <w:t>game</w:t>
      </w:r>
      <w:r w:rsidR="1B8D0DF3" w:rsidRPr="0E4C4732">
        <w:rPr>
          <w:rFonts w:eastAsia="Times New Roman"/>
        </w:rPr>
        <w:t xml:space="preserve"> guest</w:t>
      </w:r>
      <w:r w:rsidR="003126EA" w:rsidRPr="0E4C4732">
        <w:rPr>
          <w:rFonts w:eastAsia="Times New Roman"/>
        </w:rPr>
        <w:t>, league or competition</w:t>
      </w:r>
      <w:r w:rsidR="14B0852B" w:rsidRPr="0E4C4732">
        <w:rPr>
          <w:rFonts w:eastAsia="Times New Roman"/>
        </w:rPr>
        <w:t xml:space="preserve"> guest</w:t>
      </w:r>
      <w:r w:rsidR="003126EA" w:rsidRPr="0E4C4732">
        <w:rPr>
          <w:rFonts w:eastAsia="Times New Roman"/>
        </w:rPr>
        <w:t xml:space="preserve"> </w:t>
      </w:r>
      <w:r w:rsidRPr="0E4C4732">
        <w:rPr>
          <w:rFonts w:eastAsia="Times New Roman"/>
        </w:rPr>
        <w:t xml:space="preserve">or is an official, or committee member of the </w:t>
      </w:r>
      <w:r w:rsidR="0012332C" w:rsidRPr="0E4C4732">
        <w:rPr>
          <w:rFonts w:eastAsia="Times New Roman"/>
        </w:rPr>
        <w:t>league or competition</w:t>
      </w:r>
      <w:r w:rsidRPr="0E4C4732">
        <w:rPr>
          <w:rFonts w:eastAsia="Times New Roman"/>
        </w:rPr>
        <w:t xml:space="preserve">. </w:t>
      </w:r>
    </w:p>
    <w:p w14:paraId="5A69C121"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2623024E" w14:textId="727E6811" w:rsidR="00FA1005" w:rsidRPr="00B77E1D" w:rsidRDefault="7899428F" w:rsidP="7899428F">
      <w:pPr>
        <w:pStyle w:val="ListParagraph"/>
        <w:numPr>
          <w:ilvl w:val="1"/>
          <w:numId w:val="4"/>
        </w:numPr>
        <w:spacing w:after="0" w:line="240" w:lineRule="auto"/>
        <w:jc w:val="both"/>
        <w:rPr>
          <w:rFonts w:eastAsia="Times New Roman"/>
        </w:rPr>
      </w:pPr>
      <w:r w:rsidRPr="7899428F">
        <w:rPr>
          <w:rFonts w:eastAsia="Times New Roman"/>
        </w:rPr>
        <w:t xml:space="preserve">No person listed in 1.2 (including a player) (a “Person”): </w:t>
      </w:r>
    </w:p>
    <w:p w14:paraId="281C32B8"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5CD28227" w14:textId="5EABE1C4" w:rsidR="00FA1005"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t xml:space="preserve">may contrive (in a corrupt or fraudulent manner) whether alone or with others, the result, progress, conduct or any other aspect of any </w:t>
      </w:r>
      <w:r w:rsidR="005E7DDB" w:rsidRPr="00B77E1D">
        <w:rPr>
          <w:rFonts w:eastAsia="Times New Roman" w:cstheme="minorHAnsi"/>
          <w:bCs/>
        </w:rPr>
        <w:t>game, league or competition</w:t>
      </w:r>
      <w:r w:rsidRPr="00B77E1D">
        <w:rPr>
          <w:rFonts w:eastAsia="Times New Roman" w:cstheme="minorHAnsi"/>
          <w:bCs/>
        </w:rPr>
        <w:t xml:space="preserve">; </w:t>
      </w:r>
    </w:p>
    <w:p w14:paraId="12D7ECAF"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1E1C06F4" w14:textId="1298EAC0" w:rsidR="003A7AE9"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lastRenderedPageBreak/>
        <w:t xml:space="preserve">ensure the occurrence  of  a  particular  incident  in  any  </w:t>
      </w:r>
      <w:r w:rsidR="00582AB7" w:rsidRPr="00B77E1D">
        <w:rPr>
          <w:rFonts w:eastAsia="Times New Roman" w:cstheme="minorHAnsi"/>
          <w:bCs/>
        </w:rPr>
        <w:t>game, league or competition</w:t>
      </w:r>
      <w:r w:rsidRPr="00B77E1D">
        <w:rPr>
          <w:rFonts w:eastAsia="Times New Roman" w:cstheme="minorHAnsi"/>
          <w:bCs/>
        </w:rPr>
        <w:t xml:space="preserve">, which occurrence is to the Person’s knowledge subject to a Bet and for which he expects to receive any reward (other than, in the case of a player, official prize money and/or contracted performance-related payments under endorsement or sponsorship contracts); </w:t>
      </w:r>
    </w:p>
    <w:p w14:paraId="4F4084FA" w14:textId="77777777" w:rsidR="003A7AE9" w:rsidRPr="00B77E1D" w:rsidRDefault="003A7AE9" w:rsidP="005E62DF">
      <w:pPr>
        <w:pStyle w:val="ListParagraph"/>
        <w:spacing w:after="0" w:line="240" w:lineRule="auto"/>
        <w:rPr>
          <w:rFonts w:eastAsia="Times New Roman" w:cstheme="minorHAnsi"/>
          <w:bCs/>
        </w:rPr>
      </w:pPr>
    </w:p>
    <w:p w14:paraId="73AAED9B" w14:textId="483F4647" w:rsidR="009D1D11"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t xml:space="preserve">may induce or encourage any player to under-perform for reward in any </w:t>
      </w:r>
      <w:r w:rsidR="008B1F44" w:rsidRPr="00B77E1D">
        <w:rPr>
          <w:rFonts w:eastAsia="Times New Roman" w:cstheme="minorHAnsi"/>
          <w:bCs/>
        </w:rPr>
        <w:t>game, league or competition</w:t>
      </w:r>
      <w:r w:rsidRPr="00B77E1D">
        <w:rPr>
          <w:rFonts w:eastAsia="Times New Roman" w:cstheme="minorHAnsi"/>
          <w:bCs/>
        </w:rPr>
        <w:t xml:space="preserve">; </w:t>
      </w:r>
    </w:p>
    <w:p w14:paraId="7F6A377C" w14:textId="77777777" w:rsidR="009D1D11" w:rsidRPr="00B77E1D" w:rsidRDefault="009D1D11" w:rsidP="005E62DF">
      <w:pPr>
        <w:pStyle w:val="ListParagraph"/>
        <w:spacing w:after="0" w:line="240" w:lineRule="auto"/>
        <w:rPr>
          <w:rFonts w:eastAsia="Times New Roman" w:cstheme="minorHAnsi"/>
          <w:bCs/>
        </w:rPr>
      </w:pPr>
    </w:p>
    <w:p w14:paraId="02930A12" w14:textId="3C454AC0" w:rsidR="009D1D11"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t xml:space="preserve">shall offer or give (or agree to offer or give) anything of value (whether or not financial) to any other person with the intent to influence either his or another person's efforts or participation in any </w:t>
      </w:r>
      <w:r w:rsidR="00225B77" w:rsidRPr="00B77E1D">
        <w:rPr>
          <w:rFonts w:eastAsia="Times New Roman" w:cstheme="minorHAnsi"/>
          <w:bCs/>
        </w:rPr>
        <w:t>game, league or competition</w:t>
      </w:r>
      <w:r w:rsidRPr="00B77E1D">
        <w:rPr>
          <w:rFonts w:eastAsia="Times New Roman" w:cstheme="minorHAnsi"/>
          <w:bCs/>
        </w:rPr>
        <w:t xml:space="preserve">; </w:t>
      </w:r>
    </w:p>
    <w:p w14:paraId="5DF5FDC0" w14:textId="77777777" w:rsidR="009D1D11" w:rsidRPr="00B77E1D" w:rsidRDefault="009D1D11" w:rsidP="005E62DF">
      <w:pPr>
        <w:pStyle w:val="ListParagraph"/>
        <w:spacing w:after="0" w:line="240" w:lineRule="auto"/>
        <w:rPr>
          <w:rFonts w:eastAsia="Times New Roman" w:cstheme="minorHAnsi"/>
          <w:bCs/>
        </w:rPr>
      </w:pPr>
    </w:p>
    <w:p w14:paraId="5CBCC5AF" w14:textId="46578975" w:rsidR="00CA66A2"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t xml:space="preserve">shall solicit or accept (or agree to solicit or accept) anything of value (whether or not financial) from any other person with the intent to influence his own or another person’s efforts or participation in any </w:t>
      </w:r>
      <w:r w:rsidR="006E1447" w:rsidRPr="00B77E1D">
        <w:rPr>
          <w:rFonts w:eastAsia="Times New Roman" w:cstheme="minorHAnsi"/>
          <w:bCs/>
        </w:rPr>
        <w:t>game, league or competition</w:t>
      </w:r>
      <w:r w:rsidRPr="00B77E1D">
        <w:rPr>
          <w:rFonts w:eastAsia="Times New Roman" w:cstheme="minorHAnsi"/>
          <w:bCs/>
        </w:rPr>
        <w:t xml:space="preserve">; </w:t>
      </w:r>
    </w:p>
    <w:p w14:paraId="50F8C0F6" w14:textId="77777777" w:rsidR="00CA66A2" w:rsidRPr="00B77E1D" w:rsidRDefault="00CA66A2" w:rsidP="005E62DF">
      <w:pPr>
        <w:pStyle w:val="ListParagraph"/>
        <w:spacing w:after="0" w:line="240" w:lineRule="auto"/>
        <w:rPr>
          <w:rFonts w:eastAsia="Times New Roman" w:cstheme="minorHAnsi"/>
          <w:bCs/>
        </w:rPr>
      </w:pPr>
    </w:p>
    <w:p w14:paraId="40286ED4" w14:textId="24955752" w:rsidR="003717D8"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t xml:space="preserve">shall have any commercial arrangement (apart from a personal Betting account with a Betting operator which, for the avoidance of doubt, may not be utilised in breach of these regulations) with, or any stake (whether active or passive) in, any company or other undertaking that promotes, brokers, arranges or conducts any form of Betting activity in relation to </w:t>
      </w:r>
      <w:r w:rsidR="007D66BE" w:rsidRPr="00B77E1D">
        <w:rPr>
          <w:rFonts w:eastAsia="Times New Roman" w:cstheme="minorHAnsi"/>
          <w:bCs/>
        </w:rPr>
        <w:t>Basketball</w:t>
      </w:r>
      <w:r w:rsidRPr="00B77E1D">
        <w:rPr>
          <w:rFonts w:eastAsia="Times New Roman" w:cstheme="minorHAnsi"/>
          <w:bCs/>
        </w:rPr>
        <w:t xml:space="preserve">; </w:t>
      </w:r>
    </w:p>
    <w:p w14:paraId="6A30A0D7" w14:textId="77777777" w:rsidR="003717D8" w:rsidRPr="00B77E1D" w:rsidRDefault="003717D8" w:rsidP="005E62DF">
      <w:pPr>
        <w:pStyle w:val="ListParagraph"/>
        <w:spacing w:after="0" w:line="240" w:lineRule="auto"/>
        <w:rPr>
          <w:rFonts w:eastAsia="Times New Roman" w:cstheme="minorHAnsi"/>
          <w:bCs/>
        </w:rPr>
      </w:pPr>
    </w:p>
    <w:p w14:paraId="5968971C" w14:textId="740B570E" w:rsidR="00D02E3A" w:rsidRPr="00B77E1D" w:rsidRDefault="7899428F" w:rsidP="7899428F">
      <w:pPr>
        <w:pStyle w:val="ListParagraph"/>
        <w:numPr>
          <w:ilvl w:val="0"/>
          <w:numId w:val="5"/>
        </w:numPr>
        <w:spacing w:after="0" w:line="240" w:lineRule="auto"/>
        <w:jc w:val="both"/>
        <w:rPr>
          <w:rFonts w:eastAsia="Times New Roman"/>
        </w:rPr>
      </w:pPr>
      <w:r w:rsidRPr="7899428F">
        <w:rPr>
          <w:rFonts w:eastAsia="Times New Roman"/>
        </w:rPr>
        <w:t xml:space="preserve">shall use in relation to Betting or providing any other person for use in relation to Betting, any information relating to any game, league or competition that the person has in his possession by virtue of their position in Basketball and that is not in the public domain or readily accessible by the public without unreasonable restriction;  </w:t>
      </w:r>
    </w:p>
    <w:p w14:paraId="1C79E105" w14:textId="77777777" w:rsidR="00D02E3A" w:rsidRPr="00B77E1D" w:rsidRDefault="00D02E3A" w:rsidP="005E62DF">
      <w:pPr>
        <w:pStyle w:val="ListParagraph"/>
        <w:spacing w:after="0" w:line="240" w:lineRule="auto"/>
        <w:rPr>
          <w:rFonts w:eastAsia="Times New Roman" w:cstheme="minorHAnsi"/>
          <w:bCs/>
        </w:rPr>
      </w:pPr>
    </w:p>
    <w:p w14:paraId="676A633B" w14:textId="16FBDFD0" w:rsidR="000511E2"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t xml:space="preserve">shall provide information to any person for reward, before or after any </w:t>
      </w:r>
      <w:r w:rsidR="006644CC" w:rsidRPr="00B77E1D">
        <w:rPr>
          <w:rFonts w:eastAsia="Times New Roman" w:cstheme="minorHAnsi"/>
          <w:bCs/>
        </w:rPr>
        <w:t>game, league or competition</w:t>
      </w:r>
      <w:r w:rsidRPr="00B77E1D">
        <w:rPr>
          <w:rFonts w:eastAsia="Times New Roman" w:cstheme="minorHAnsi"/>
          <w:bCs/>
        </w:rPr>
        <w:t xml:space="preserve">, regarding the players in the </w:t>
      </w:r>
      <w:r w:rsidR="006644CC" w:rsidRPr="00B77E1D">
        <w:rPr>
          <w:rFonts w:eastAsia="Times New Roman" w:cstheme="minorHAnsi"/>
          <w:bCs/>
        </w:rPr>
        <w:t>game, league or competition</w:t>
      </w:r>
      <w:r w:rsidRPr="00B77E1D">
        <w:rPr>
          <w:rFonts w:eastAsia="Times New Roman" w:cstheme="minorHAnsi"/>
          <w:bCs/>
        </w:rPr>
        <w:t xml:space="preserve">, the conditions, tactical considerations or any other aspect of the </w:t>
      </w:r>
      <w:r w:rsidR="006644CC" w:rsidRPr="00B77E1D">
        <w:rPr>
          <w:rFonts w:eastAsia="Times New Roman" w:cstheme="minorHAnsi"/>
          <w:bCs/>
        </w:rPr>
        <w:t>game, league or competition</w:t>
      </w:r>
      <w:r w:rsidRPr="00B77E1D">
        <w:rPr>
          <w:rFonts w:eastAsia="Times New Roman" w:cstheme="minorHAnsi"/>
          <w:bCs/>
        </w:rPr>
        <w:t xml:space="preserve">, unless such information is already in or will come into the public domain without unreasonable delay or is readily accessible by the public without unreasonable restriction. For example, it shall not be a breach of this clause to provide such information as opinion to a journalist for immediate publication as part of an article or column in a newspaper;  </w:t>
      </w:r>
    </w:p>
    <w:p w14:paraId="776DB0F6" w14:textId="77777777" w:rsidR="000511E2" w:rsidRPr="00B77E1D" w:rsidRDefault="000511E2" w:rsidP="005E62DF">
      <w:pPr>
        <w:pStyle w:val="ListParagraph"/>
        <w:spacing w:after="0" w:line="240" w:lineRule="auto"/>
        <w:rPr>
          <w:rFonts w:eastAsia="Times New Roman" w:cstheme="minorHAnsi"/>
          <w:bCs/>
        </w:rPr>
      </w:pPr>
    </w:p>
    <w:p w14:paraId="7F1D4D86" w14:textId="34F43950" w:rsidR="00F61688"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t xml:space="preserve">shall engage in any conduct (i.e. beyond that specified in this Regulation) that is corrupt or fraudulent, or creates an actual or apparent conflict of interest for the Person, or otherwise risks impairing public confidence in the integrity and/or honest and orderly conduct of any </w:t>
      </w:r>
      <w:r w:rsidR="009F5F24" w:rsidRPr="00B77E1D">
        <w:rPr>
          <w:rFonts w:eastAsia="Times New Roman" w:cstheme="minorHAnsi"/>
          <w:bCs/>
        </w:rPr>
        <w:t>game, league or competition</w:t>
      </w:r>
      <w:r w:rsidRPr="00B77E1D">
        <w:rPr>
          <w:rFonts w:eastAsia="Times New Roman" w:cstheme="minorHAnsi"/>
          <w:bCs/>
        </w:rPr>
        <w:t xml:space="preserve">; </w:t>
      </w:r>
    </w:p>
    <w:p w14:paraId="2233FA7A" w14:textId="77777777" w:rsidR="00F61688" w:rsidRPr="00B77E1D" w:rsidRDefault="00F61688" w:rsidP="005E62DF">
      <w:pPr>
        <w:pStyle w:val="ListParagraph"/>
        <w:spacing w:after="0" w:line="240" w:lineRule="auto"/>
        <w:rPr>
          <w:rFonts w:eastAsia="Times New Roman" w:cstheme="minorHAnsi"/>
          <w:bCs/>
        </w:rPr>
      </w:pPr>
    </w:p>
    <w:p w14:paraId="42F11D61" w14:textId="77777777" w:rsidR="00F61688"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t xml:space="preserve">shall provide or receive any reward that could bring the Person or </w:t>
      </w:r>
      <w:r w:rsidR="00F61688" w:rsidRPr="00B77E1D">
        <w:rPr>
          <w:rFonts w:eastAsia="Times New Roman" w:cstheme="minorHAnsi"/>
          <w:bCs/>
        </w:rPr>
        <w:t>Basketball</w:t>
      </w:r>
      <w:r w:rsidRPr="00B77E1D">
        <w:rPr>
          <w:rFonts w:eastAsia="Times New Roman" w:cstheme="minorHAnsi"/>
          <w:bCs/>
        </w:rPr>
        <w:t xml:space="preserve"> into disrepute;</w:t>
      </w:r>
    </w:p>
    <w:p w14:paraId="3700E4A9" w14:textId="77777777" w:rsidR="00F61688" w:rsidRPr="00B77E1D" w:rsidRDefault="00F61688" w:rsidP="005E62DF">
      <w:pPr>
        <w:pStyle w:val="ListParagraph"/>
        <w:spacing w:after="0" w:line="240" w:lineRule="auto"/>
        <w:rPr>
          <w:rFonts w:eastAsia="Times New Roman" w:cstheme="minorHAnsi"/>
          <w:bCs/>
        </w:rPr>
      </w:pPr>
    </w:p>
    <w:p w14:paraId="7C2ECADE" w14:textId="61720C93" w:rsidR="009D5787"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t xml:space="preserve">shall fail to disclose to the </w:t>
      </w:r>
      <w:r w:rsidR="002E4230" w:rsidRPr="00B77E1D">
        <w:rPr>
          <w:rFonts w:eastAsia="Times New Roman" w:cstheme="minorHAnsi"/>
          <w:bCs/>
        </w:rPr>
        <w:t>Integrity Officer</w:t>
      </w:r>
      <w:r w:rsidRPr="00B77E1D">
        <w:rPr>
          <w:rFonts w:eastAsia="Times New Roman" w:cstheme="minorHAnsi"/>
          <w:bCs/>
        </w:rPr>
        <w:t xml:space="preserve"> without delay full details of any approaches or invitations received by the Person to engage in conduct that would amount to a breach of these Regulations; </w:t>
      </w:r>
    </w:p>
    <w:p w14:paraId="2A29940C" w14:textId="77777777" w:rsidR="009D5787" w:rsidRPr="00B77E1D" w:rsidRDefault="009D5787" w:rsidP="005E62DF">
      <w:pPr>
        <w:pStyle w:val="ListParagraph"/>
        <w:spacing w:after="0" w:line="240" w:lineRule="auto"/>
        <w:rPr>
          <w:rFonts w:eastAsia="Times New Roman" w:cstheme="minorHAnsi"/>
          <w:bCs/>
        </w:rPr>
      </w:pPr>
    </w:p>
    <w:p w14:paraId="3563DF7B" w14:textId="73ED4147" w:rsidR="009D5787"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lastRenderedPageBreak/>
        <w:t xml:space="preserve">shall fail to disclose to the </w:t>
      </w:r>
      <w:r w:rsidR="00336D4C" w:rsidRPr="00B77E1D">
        <w:rPr>
          <w:rFonts w:eastAsia="Times New Roman" w:cstheme="minorHAnsi"/>
          <w:bCs/>
        </w:rPr>
        <w:t>Integrity Officer</w:t>
      </w:r>
      <w:r w:rsidRPr="00B77E1D">
        <w:rPr>
          <w:rFonts w:eastAsia="Times New Roman" w:cstheme="minorHAnsi"/>
          <w:bCs/>
        </w:rPr>
        <w:t xml:space="preserve"> without delay full details of any approaches or invitations of which the Person is aware that have been received by any other Person to engage in conduct that would amount to a breach of these Regulations; </w:t>
      </w:r>
    </w:p>
    <w:p w14:paraId="5381423B" w14:textId="77777777" w:rsidR="009D5787" w:rsidRPr="00B77E1D" w:rsidRDefault="009D5787" w:rsidP="005E62DF">
      <w:pPr>
        <w:pStyle w:val="ListParagraph"/>
        <w:spacing w:after="0" w:line="240" w:lineRule="auto"/>
        <w:rPr>
          <w:rFonts w:eastAsia="Times New Roman" w:cstheme="minorHAnsi"/>
          <w:bCs/>
        </w:rPr>
      </w:pPr>
    </w:p>
    <w:p w14:paraId="280124A2" w14:textId="3DE1ABD6" w:rsidR="00FA1005" w:rsidRPr="00B77E1D" w:rsidRDefault="00FA1005" w:rsidP="005F588B">
      <w:pPr>
        <w:pStyle w:val="ListParagraph"/>
        <w:numPr>
          <w:ilvl w:val="0"/>
          <w:numId w:val="5"/>
        </w:numPr>
        <w:spacing w:after="0" w:line="240" w:lineRule="auto"/>
        <w:jc w:val="both"/>
        <w:rPr>
          <w:rFonts w:eastAsia="Times New Roman" w:cstheme="minorHAnsi"/>
          <w:bCs/>
        </w:rPr>
      </w:pPr>
      <w:r w:rsidRPr="00B77E1D">
        <w:rPr>
          <w:rFonts w:eastAsia="Times New Roman" w:cstheme="minorHAnsi"/>
          <w:bCs/>
        </w:rPr>
        <w:t xml:space="preserve">shall fail to cooperate with any investigation by </w:t>
      </w:r>
      <w:r w:rsidR="009D5787" w:rsidRPr="00B77E1D">
        <w:rPr>
          <w:rFonts w:eastAsia="Times New Roman" w:cstheme="minorHAnsi"/>
          <w:bCs/>
        </w:rPr>
        <w:t>Basketball England</w:t>
      </w:r>
      <w:r w:rsidRPr="00B77E1D">
        <w:rPr>
          <w:rFonts w:eastAsia="Times New Roman" w:cstheme="minorHAnsi"/>
          <w:bCs/>
        </w:rPr>
        <w:t xml:space="preserve"> in relation to possible breaches of these Regulations, including failure, without reasonable excuse to provide information requested by </w:t>
      </w:r>
      <w:r w:rsidR="00973C0C" w:rsidRPr="00B77E1D">
        <w:rPr>
          <w:rFonts w:eastAsia="Times New Roman" w:cstheme="minorHAnsi"/>
          <w:bCs/>
        </w:rPr>
        <w:t>Basketball England</w:t>
      </w:r>
      <w:r w:rsidRPr="00B77E1D">
        <w:rPr>
          <w:rFonts w:eastAsia="Times New Roman" w:cstheme="minorHAnsi"/>
          <w:bCs/>
        </w:rPr>
        <w:t xml:space="preserve"> that is relevant to such investigation. </w:t>
      </w:r>
    </w:p>
    <w:p w14:paraId="4EE711A0" w14:textId="77777777" w:rsidR="00FA1005" w:rsidRPr="00B77E1D" w:rsidRDefault="00FA1005" w:rsidP="005E62DF">
      <w:pPr>
        <w:spacing w:after="0" w:line="240" w:lineRule="auto"/>
        <w:ind w:left="709" w:hanging="283"/>
        <w:jc w:val="both"/>
        <w:rPr>
          <w:rFonts w:eastAsia="Times New Roman" w:cstheme="minorHAnsi"/>
          <w:bCs/>
        </w:rPr>
      </w:pPr>
      <w:r w:rsidRPr="00B77E1D">
        <w:rPr>
          <w:rFonts w:eastAsia="Times New Roman" w:cstheme="minorHAnsi"/>
          <w:bCs/>
        </w:rPr>
        <w:t xml:space="preserve"> </w:t>
      </w:r>
    </w:p>
    <w:p w14:paraId="119BF880" w14:textId="5D72C28D" w:rsidR="00FA1005" w:rsidRPr="002B12BD" w:rsidRDefault="00FA1005" w:rsidP="005F588B">
      <w:pPr>
        <w:pStyle w:val="ListParagraph"/>
        <w:numPr>
          <w:ilvl w:val="1"/>
          <w:numId w:val="4"/>
        </w:numPr>
        <w:spacing w:after="0" w:line="240" w:lineRule="auto"/>
        <w:jc w:val="both"/>
        <w:rPr>
          <w:rFonts w:eastAsia="Times New Roman" w:cstheme="minorHAnsi"/>
          <w:bCs/>
        </w:rPr>
      </w:pPr>
      <w:r w:rsidRPr="002B12BD">
        <w:rPr>
          <w:rFonts w:eastAsia="Times New Roman" w:cstheme="minorHAnsi"/>
          <w:bCs/>
        </w:rPr>
        <w:t xml:space="preserve">An attempt by a Person, or any agreement by a Person with any other person, to act in breach of these Regulations shall be treated for the purposes of these Regulations as if the breach of  the  relevant Regulation(s) has  been committed, whether or  not  such attempt or agreement in fact resulted in a breach. </w:t>
      </w:r>
    </w:p>
    <w:p w14:paraId="76134CB5" w14:textId="42EB42C0" w:rsidR="002B12BD" w:rsidRDefault="002B12BD" w:rsidP="002B12BD">
      <w:pPr>
        <w:spacing w:after="0" w:line="240" w:lineRule="auto"/>
        <w:jc w:val="both"/>
        <w:rPr>
          <w:rFonts w:eastAsia="Times New Roman" w:cstheme="minorHAnsi"/>
          <w:bCs/>
        </w:rPr>
      </w:pPr>
    </w:p>
    <w:p w14:paraId="61066EAD" w14:textId="2B64EE41" w:rsidR="003C179E" w:rsidRPr="00B77E1D" w:rsidRDefault="003C179E" w:rsidP="00287DC6">
      <w:pPr>
        <w:spacing w:after="0" w:line="240" w:lineRule="auto"/>
        <w:ind w:left="851" w:hanging="284"/>
        <w:jc w:val="both"/>
        <w:rPr>
          <w:rFonts w:eastAsia="Times New Roman" w:cstheme="minorHAnsi"/>
          <w:bCs/>
        </w:rPr>
      </w:pPr>
    </w:p>
    <w:p w14:paraId="5A14F746" w14:textId="77777777" w:rsidR="007A58A6" w:rsidRPr="00B77E1D" w:rsidRDefault="007A58A6" w:rsidP="00287DC6">
      <w:pPr>
        <w:spacing w:after="0" w:line="240" w:lineRule="auto"/>
        <w:ind w:left="851" w:hanging="284"/>
        <w:jc w:val="both"/>
        <w:rPr>
          <w:rFonts w:eastAsia="Times New Roman" w:cstheme="minorHAnsi"/>
          <w:bCs/>
        </w:rPr>
      </w:pPr>
    </w:p>
    <w:p w14:paraId="75807C9E" w14:textId="1E01429F" w:rsidR="00A457F4" w:rsidRPr="00B77E1D" w:rsidRDefault="007A58A6" w:rsidP="005F588B">
      <w:pPr>
        <w:pStyle w:val="ListParagraph"/>
        <w:numPr>
          <w:ilvl w:val="0"/>
          <w:numId w:val="7"/>
        </w:numPr>
        <w:spacing w:after="0" w:line="240" w:lineRule="auto"/>
        <w:ind w:left="851"/>
        <w:jc w:val="both"/>
        <w:rPr>
          <w:rFonts w:eastAsia="Times New Roman" w:cstheme="minorHAnsi"/>
          <w:b/>
        </w:rPr>
      </w:pPr>
      <w:r w:rsidRPr="00B77E1D">
        <w:rPr>
          <w:rFonts w:eastAsia="Times New Roman" w:cstheme="minorHAnsi"/>
          <w:b/>
        </w:rPr>
        <w:t>INVESTIGATORY POWERS</w:t>
      </w:r>
    </w:p>
    <w:p w14:paraId="31657F24" w14:textId="77777777" w:rsidR="00F76B5D" w:rsidRPr="00B77E1D" w:rsidRDefault="00F76B5D" w:rsidP="00A1156D">
      <w:pPr>
        <w:spacing w:after="0" w:line="240" w:lineRule="auto"/>
        <w:ind w:left="851"/>
        <w:jc w:val="both"/>
        <w:rPr>
          <w:rFonts w:eastAsia="Times New Roman" w:cstheme="minorHAnsi"/>
          <w:b/>
        </w:rPr>
      </w:pPr>
    </w:p>
    <w:p w14:paraId="23E83480" w14:textId="2D208B9D" w:rsidR="00BD5DCA" w:rsidRPr="00B77E1D" w:rsidRDefault="009566E9" w:rsidP="0E4C4732">
      <w:pPr>
        <w:pStyle w:val="ListParagraph"/>
        <w:numPr>
          <w:ilvl w:val="1"/>
          <w:numId w:val="7"/>
        </w:numPr>
        <w:spacing w:after="0" w:line="240" w:lineRule="auto"/>
        <w:ind w:left="851"/>
        <w:jc w:val="both"/>
        <w:rPr>
          <w:rFonts w:eastAsia="Times New Roman"/>
        </w:rPr>
      </w:pPr>
      <w:r w:rsidRPr="0E4C4732">
        <w:rPr>
          <w:rFonts w:eastAsia="Times New Roman"/>
        </w:rPr>
        <w:t xml:space="preserve">Basketball England </w:t>
      </w:r>
      <w:r w:rsidR="008C26DF" w:rsidRPr="0E4C4732">
        <w:rPr>
          <w:rFonts w:eastAsia="Times New Roman"/>
        </w:rPr>
        <w:t>has designated</w:t>
      </w:r>
      <w:r w:rsidR="61C8DB35" w:rsidRPr="0E4C4732">
        <w:rPr>
          <w:rFonts w:eastAsia="Times New Roman"/>
        </w:rPr>
        <w:t xml:space="preserve"> the Safeguarding and Compliance Manager</w:t>
      </w:r>
      <w:r w:rsidR="008C26DF" w:rsidRPr="0E4C4732">
        <w:rPr>
          <w:rFonts w:eastAsia="Times New Roman"/>
        </w:rPr>
        <w:t xml:space="preserve"> as </w:t>
      </w:r>
      <w:r w:rsidR="0098321A" w:rsidRPr="0E4C4732">
        <w:rPr>
          <w:rFonts w:eastAsia="Times New Roman"/>
        </w:rPr>
        <w:t xml:space="preserve">the </w:t>
      </w:r>
      <w:r w:rsidR="1125FACF" w:rsidRPr="0E4C4732">
        <w:rPr>
          <w:rFonts w:eastAsia="Times New Roman"/>
        </w:rPr>
        <w:t>investigating o</w:t>
      </w:r>
      <w:r w:rsidR="0098321A" w:rsidRPr="0E4C4732">
        <w:rPr>
          <w:rFonts w:eastAsia="Times New Roman"/>
        </w:rPr>
        <w:t>fficer</w:t>
      </w:r>
      <w:r w:rsidR="007A620C" w:rsidRPr="0E4C4732">
        <w:rPr>
          <w:rFonts w:eastAsia="Times New Roman"/>
        </w:rPr>
        <w:t xml:space="preserve">. </w:t>
      </w:r>
    </w:p>
    <w:p w14:paraId="557064B5" w14:textId="77777777" w:rsidR="00690ECF" w:rsidRPr="00B77E1D" w:rsidRDefault="00690ECF" w:rsidP="00A1156D">
      <w:pPr>
        <w:pStyle w:val="ListParagraph"/>
        <w:spacing w:after="0" w:line="240" w:lineRule="auto"/>
        <w:ind w:left="851"/>
        <w:jc w:val="both"/>
        <w:rPr>
          <w:rFonts w:eastAsia="Times New Roman" w:cstheme="minorHAnsi"/>
          <w:bCs/>
        </w:rPr>
      </w:pPr>
    </w:p>
    <w:p w14:paraId="18BDB318" w14:textId="4A2F9AFA" w:rsidR="003F5D66" w:rsidRPr="00B77E1D" w:rsidRDefault="003F5D66"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All Basketball England </w:t>
      </w:r>
      <w:proofErr w:type="gramStart"/>
      <w:r w:rsidRPr="00B77E1D">
        <w:rPr>
          <w:rFonts w:eastAsia="Times New Roman" w:cstheme="minorHAnsi"/>
          <w:bCs/>
        </w:rPr>
        <w:t>staff</w:t>
      </w:r>
      <w:proofErr w:type="gramEnd"/>
      <w:r w:rsidRPr="00B77E1D">
        <w:rPr>
          <w:rFonts w:eastAsia="Times New Roman" w:cstheme="minorHAnsi"/>
          <w:bCs/>
        </w:rPr>
        <w:t xml:space="preserve"> and Board members </w:t>
      </w:r>
      <w:r w:rsidR="00F2127F" w:rsidRPr="00B77E1D">
        <w:rPr>
          <w:rFonts w:eastAsia="Times New Roman" w:cstheme="minorHAnsi"/>
          <w:bCs/>
        </w:rPr>
        <w:t>are responsible for betting integrity issues, but the Integrity Officer has specific add</w:t>
      </w:r>
      <w:r w:rsidR="00CF1EE7" w:rsidRPr="00B77E1D">
        <w:rPr>
          <w:rFonts w:eastAsia="Times New Roman" w:cstheme="minorHAnsi"/>
          <w:bCs/>
        </w:rPr>
        <w:t>itional responsibilities including;</w:t>
      </w:r>
    </w:p>
    <w:p w14:paraId="3F8451E0" w14:textId="77777777" w:rsidR="009E3152" w:rsidRPr="00B77E1D" w:rsidRDefault="009E3152" w:rsidP="00A1156D">
      <w:pPr>
        <w:pStyle w:val="ListParagraph"/>
        <w:spacing w:after="0" w:line="240" w:lineRule="auto"/>
        <w:ind w:left="851"/>
        <w:rPr>
          <w:rFonts w:eastAsia="Times New Roman" w:cstheme="minorHAnsi"/>
          <w:bCs/>
        </w:rPr>
      </w:pPr>
    </w:p>
    <w:p w14:paraId="1F594A4E" w14:textId="77777777" w:rsidR="009E3152" w:rsidRPr="00B77E1D" w:rsidRDefault="009E3152" w:rsidP="00A1156D">
      <w:pPr>
        <w:pStyle w:val="ListParagraph"/>
        <w:spacing w:after="0" w:line="240" w:lineRule="auto"/>
        <w:ind w:left="851"/>
        <w:jc w:val="both"/>
        <w:rPr>
          <w:rFonts w:eastAsia="Times New Roman" w:cstheme="minorHAnsi"/>
          <w:bCs/>
        </w:rPr>
      </w:pPr>
    </w:p>
    <w:p w14:paraId="048C3DFC" w14:textId="1AC4E3CA" w:rsidR="00227FE3" w:rsidRPr="00B77E1D" w:rsidRDefault="006567DD" w:rsidP="005F588B">
      <w:pPr>
        <w:pStyle w:val="ListParagraph"/>
        <w:numPr>
          <w:ilvl w:val="0"/>
          <w:numId w:val="8"/>
        </w:numPr>
        <w:spacing w:after="0" w:line="240" w:lineRule="auto"/>
        <w:ind w:left="1560" w:hanging="426"/>
        <w:jc w:val="both"/>
        <w:rPr>
          <w:rFonts w:eastAsia="Times New Roman" w:cstheme="minorHAnsi"/>
          <w:bCs/>
        </w:rPr>
      </w:pPr>
      <w:r w:rsidRPr="00B77E1D">
        <w:rPr>
          <w:rFonts w:eastAsia="Times New Roman" w:cstheme="minorHAnsi"/>
          <w:bCs/>
        </w:rPr>
        <w:t xml:space="preserve">Establishing and maintaining </w:t>
      </w:r>
      <w:r w:rsidR="00B23AEF" w:rsidRPr="00B77E1D">
        <w:rPr>
          <w:rFonts w:eastAsia="Times New Roman" w:cstheme="minorHAnsi"/>
          <w:bCs/>
        </w:rPr>
        <w:t xml:space="preserve">the Betting </w:t>
      </w:r>
      <w:r w:rsidR="0040093F">
        <w:rPr>
          <w:rFonts w:eastAsia="Times New Roman" w:cstheme="minorHAnsi"/>
          <w:bCs/>
        </w:rPr>
        <w:t xml:space="preserve">and Anti-Corruption </w:t>
      </w:r>
      <w:r w:rsidR="006A02A9" w:rsidRPr="00B77E1D">
        <w:rPr>
          <w:rFonts w:eastAsia="Times New Roman" w:cstheme="minorHAnsi"/>
          <w:bCs/>
        </w:rPr>
        <w:t xml:space="preserve">Regulations </w:t>
      </w:r>
      <w:r w:rsidR="00002CF7" w:rsidRPr="00B77E1D">
        <w:rPr>
          <w:rFonts w:eastAsia="Times New Roman" w:cstheme="minorHAnsi"/>
          <w:bCs/>
        </w:rPr>
        <w:t xml:space="preserve">to support Basketball England’s </w:t>
      </w:r>
      <w:r w:rsidR="00B53C29" w:rsidRPr="00B77E1D">
        <w:rPr>
          <w:rFonts w:eastAsia="Times New Roman" w:cstheme="minorHAnsi"/>
          <w:bCs/>
        </w:rPr>
        <w:t>aims and objectives</w:t>
      </w:r>
    </w:p>
    <w:p w14:paraId="059E426B" w14:textId="7CBB2698" w:rsidR="00881716" w:rsidRPr="00B77E1D" w:rsidRDefault="00881716" w:rsidP="005F588B">
      <w:pPr>
        <w:pStyle w:val="ListParagraph"/>
        <w:numPr>
          <w:ilvl w:val="0"/>
          <w:numId w:val="8"/>
        </w:numPr>
        <w:spacing w:after="0" w:line="240" w:lineRule="auto"/>
        <w:ind w:left="1560" w:hanging="426"/>
        <w:jc w:val="both"/>
        <w:rPr>
          <w:rFonts w:eastAsia="Times New Roman" w:cstheme="minorHAnsi"/>
          <w:bCs/>
        </w:rPr>
      </w:pPr>
      <w:r w:rsidRPr="00B77E1D">
        <w:rPr>
          <w:rFonts w:eastAsia="Times New Roman" w:cstheme="minorHAnsi"/>
          <w:bCs/>
        </w:rPr>
        <w:t>Nominating staff to assist in order to exercise such powers as deemed necessary to complete a full investigation</w:t>
      </w:r>
    </w:p>
    <w:p w14:paraId="31EB5942" w14:textId="3241B162" w:rsidR="00CB3DE1" w:rsidRPr="00B77E1D" w:rsidRDefault="00243772" w:rsidP="005F588B">
      <w:pPr>
        <w:pStyle w:val="ListParagraph"/>
        <w:numPr>
          <w:ilvl w:val="0"/>
          <w:numId w:val="8"/>
        </w:numPr>
        <w:spacing w:after="0" w:line="240" w:lineRule="auto"/>
        <w:ind w:left="1560" w:hanging="426"/>
        <w:jc w:val="both"/>
        <w:rPr>
          <w:rFonts w:eastAsia="Times New Roman" w:cstheme="minorHAnsi"/>
          <w:bCs/>
        </w:rPr>
      </w:pPr>
      <w:r w:rsidRPr="00B77E1D">
        <w:rPr>
          <w:rFonts w:eastAsia="Times New Roman" w:cstheme="minorHAnsi"/>
          <w:bCs/>
        </w:rPr>
        <w:t>Forming</w:t>
      </w:r>
      <w:r w:rsidR="0090032A" w:rsidRPr="00B77E1D">
        <w:rPr>
          <w:rFonts w:eastAsia="Times New Roman" w:cstheme="minorHAnsi"/>
          <w:bCs/>
        </w:rPr>
        <w:t xml:space="preserve"> </w:t>
      </w:r>
      <w:r w:rsidR="00881716" w:rsidRPr="00B77E1D">
        <w:rPr>
          <w:rFonts w:eastAsia="Times New Roman" w:cstheme="minorHAnsi"/>
          <w:bCs/>
        </w:rPr>
        <w:t>Disciplinary</w:t>
      </w:r>
      <w:r w:rsidRPr="00B77E1D">
        <w:rPr>
          <w:rFonts w:eastAsia="Times New Roman" w:cstheme="minorHAnsi"/>
          <w:bCs/>
        </w:rPr>
        <w:t xml:space="preserve"> Panels</w:t>
      </w:r>
      <w:r w:rsidR="00467EA3" w:rsidRPr="00B77E1D">
        <w:rPr>
          <w:rFonts w:eastAsia="Times New Roman" w:cstheme="minorHAnsi"/>
          <w:bCs/>
        </w:rPr>
        <w:t xml:space="preserve"> </w:t>
      </w:r>
    </w:p>
    <w:p w14:paraId="684FCF46" w14:textId="1F74A48E" w:rsidR="00691DC1" w:rsidRPr="00B77E1D" w:rsidRDefault="003B7B97" w:rsidP="005F588B">
      <w:pPr>
        <w:pStyle w:val="ListParagraph"/>
        <w:numPr>
          <w:ilvl w:val="0"/>
          <w:numId w:val="8"/>
        </w:numPr>
        <w:spacing w:after="0" w:line="240" w:lineRule="auto"/>
        <w:ind w:left="1560" w:hanging="426"/>
        <w:jc w:val="both"/>
        <w:rPr>
          <w:rFonts w:eastAsia="Times New Roman" w:cstheme="minorHAnsi"/>
          <w:bCs/>
        </w:rPr>
      </w:pPr>
      <w:r w:rsidRPr="00B77E1D">
        <w:rPr>
          <w:rFonts w:eastAsia="Times New Roman" w:cstheme="minorHAnsi"/>
          <w:bCs/>
        </w:rPr>
        <w:t xml:space="preserve">Presenting investigation findings to </w:t>
      </w:r>
      <w:r w:rsidR="00C27DE3" w:rsidRPr="00B77E1D">
        <w:rPr>
          <w:rFonts w:eastAsia="Times New Roman" w:cstheme="minorHAnsi"/>
          <w:bCs/>
        </w:rPr>
        <w:t>a</w:t>
      </w:r>
      <w:r w:rsidRPr="00B77E1D">
        <w:rPr>
          <w:rFonts w:eastAsia="Times New Roman" w:cstheme="minorHAnsi"/>
          <w:bCs/>
        </w:rPr>
        <w:t xml:space="preserve"> Disciplinary Panel</w:t>
      </w:r>
    </w:p>
    <w:p w14:paraId="3DC460AA" w14:textId="2FF4B61A" w:rsidR="00226646" w:rsidRPr="00B77E1D" w:rsidRDefault="001105C1" w:rsidP="005F588B">
      <w:pPr>
        <w:pStyle w:val="ListParagraph"/>
        <w:numPr>
          <w:ilvl w:val="0"/>
          <w:numId w:val="8"/>
        </w:numPr>
        <w:spacing w:after="0" w:line="240" w:lineRule="auto"/>
        <w:ind w:left="1560" w:hanging="426"/>
        <w:jc w:val="both"/>
        <w:rPr>
          <w:rFonts w:eastAsia="Times New Roman" w:cstheme="minorHAnsi"/>
          <w:bCs/>
        </w:rPr>
      </w:pPr>
      <w:r w:rsidRPr="00B77E1D">
        <w:rPr>
          <w:rFonts w:eastAsia="Times New Roman" w:cstheme="minorHAnsi"/>
          <w:bCs/>
        </w:rPr>
        <w:t xml:space="preserve">Ensuring outcomes are communicated with </w:t>
      </w:r>
      <w:r w:rsidR="00B32938" w:rsidRPr="00B77E1D">
        <w:rPr>
          <w:rFonts w:eastAsia="Times New Roman" w:cstheme="minorHAnsi"/>
          <w:bCs/>
        </w:rPr>
        <w:t>the British Basketball Federation, FIBA</w:t>
      </w:r>
      <w:r w:rsidR="00F93319" w:rsidRPr="00B77E1D">
        <w:rPr>
          <w:rFonts w:eastAsia="Times New Roman" w:cstheme="minorHAnsi"/>
          <w:bCs/>
        </w:rPr>
        <w:t xml:space="preserve">, </w:t>
      </w:r>
      <w:r w:rsidR="00B32938" w:rsidRPr="00B77E1D">
        <w:rPr>
          <w:rFonts w:eastAsia="Times New Roman" w:cstheme="minorHAnsi"/>
          <w:bCs/>
        </w:rPr>
        <w:t xml:space="preserve">other </w:t>
      </w:r>
      <w:r w:rsidR="00781DFE" w:rsidRPr="00B77E1D">
        <w:rPr>
          <w:rFonts w:eastAsia="Times New Roman" w:cstheme="minorHAnsi"/>
          <w:bCs/>
        </w:rPr>
        <w:t xml:space="preserve">National Governing Bodies </w:t>
      </w:r>
      <w:r w:rsidR="00E510E1" w:rsidRPr="00B77E1D">
        <w:rPr>
          <w:rFonts w:eastAsia="Times New Roman" w:cstheme="minorHAnsi"/>
          <w:bCs/>
        </w:rPr>
        <w:t xml:space="preserve">for Basketball </w:t>
      </w:r>
      <w:r w:rsidR="00F93319" w:rsidRPr="00B77E1D">
        <w:rPr>
          <w:rFonts w:eastAsia="Times New Roman" w:cstheme="minorHAnsi"/>
          <w:bCs/>
        </w:rPr>
        <w:t>and relevant third parties</w:t>
      </w:r>
      <w:r w:rsidR="008717AC" w:rsidRPr="00B77E1D">
        <w:rPr>
          <w:rFonts w:eastAsia="Times New Roman" w:cstheme="minorHAnsi"/>
          <w:bCs/>
        </w:rPr>
        <w:t xml:space="preserve"> in accordance with Regulation 5.1</w:t>
      </w:r>
      <w:r w:rsidR="00F615C4">
        <w:rPr>
          <w:rFonts w:eastAsia="Times New Roman" w:cstheme="minorHAnsi"/>
          <w:bCs/>
        </w:rPr>
        <w:t>5</w:t>
      </w:r>
      <w:r w:rsidR="008717AC" w:rsidRPr="00B77E1D">
        <w:rPr>
          <w:rFonts w:eastAsia="Times New Roman" w:cstheme="minorHAnsi"/>
          <w:bCs/>
        </w:rPr>
        <w:t>.</w:t>
      </w:r>
    </w:p>
    <w:p w14:paraId="37E6C06C" w14:textId="537518D6" w:rsidR="000F62C8" w:rsidRPr="00B77E1D" w:rsidRDefault="000F62C8" w:rsidP="00A1156D">
      <w:pPr>
        <w:spacing w:after="0" w:line="240" w:lineRule="auto"/>
        <w:ind w:left="851"/>
        <w:jc w:val="both"/>
        <w:rPr>
          <w:rFonts w:eastAsia="Times New Roman" w:cstheme="minorHAnsi"/>
          <w:bCs/>
        </w:rPr>
      </w:pPr>
    </w:p>
    <w:p w14:paraId="4E46BCFB" w14:textId="0A71F46B" w:rsidR="000F62C8" w:rsidRPr="00B77E1D" w:rsidRDefault="00700AD6" w:rsidP="005F588B">
      <w:pPr>
        <w:pStyle w:val="ListParagraph"/>
        <w:numPr>
          <w:ilvl w:val="0"/>
          <w:numId w:val="7"/>
        </w:numPr>
        <w:spacing w:after="0" w:line="240" w:lineRule="auto"/>
        <w:ind w:left="851"/>
        <w:jc w:val="both"/>
        <w:rPr>
          <w:rFonts w:eastAsia="Times New Roman" w:cstheme="minorHAnsi"/>
          <w:b/>
        </w:rPr>
      </w:pPr>
      <w:r w:rsidRPr="00B77E1D">
        <w:rPr>
          <w:rFonts w:eastAsia="Times New Roman" w:cstheme="minorHAnsi"/>
          <w:b/>
        </w:rPr>
        <w:t>RESPONSE PLAN</w:t>
      </w:r>
    </w:p>
    <w:p w14:paraId="50BA612C" w14:textId="407002A3" w:rsidR="00700AD6" w:rsidRPr="00B77E1D" w:rsidRDefault="00700AD6" w:rsidP="00A1156D">
      <w:pPr>
        <w:spacing w:after="0" w:line="240" w:lineRule="auto"/>
        <w:ind w:left="851"/>
        <w:jc w:val="both"/>
        <w:rPr>
          <w:rFonts w:eastAsia="Times New Roman" w:cstheme="minorHAnsi"/>
          <w:b/>
        </w:rPr>
      </w:pPr>
    </w:p>
    <w:p w14:paraId="333DE032" w14:textId="67CEBAB3" w:rsidR="0053727B" w:rsidRPr="00B77E1D" w:rsidRDefault="00E5559B"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It is vital that, if there is any behaviour suspected to be in breach of these Regulations, immediate action is taken.</w:t>
      </w:r>
    </w:p>
    <w:p w14:paraId="00DD4B62" w14:textId="77777777" w:rsidR="0053727B" w:rsidRPr="00B77E1D" w:rsidRDefault="0053727B" w:rsidP="00A1156D">
      <w:pPr>
        <w:pStyle w:val="ListParagraph"/>
        <w:spacing w:after="0" w:line="240" w:lineRule="auto"/>
        <w:ind w:left="851"/>
        <w:jc w:val="both"/>
        <w:rPr>
          <w:rFonts w:eastAsia="Times New Roman" w:cstheme="minorHAnsi"/>
          <w:bCs/>
        </w:rPr>
      </w:pPr>
    </w:p>
    <w:p w14:paraId="011918C1" w14:textId="242A7ADE" w:rsidR="009A0487" w:rsidRPr="00B77E1D" w:rsidRDefault="009A0487" w:rsidP="005F588B">
      <w:pPr>
        <w:pStyle w:val="ListParagraph"/>
        <w:numPr>
          <w:ilvl w:val="1"/>
          <w:numId w:val="7"/>
        </w:numPr>
        <w:spacing w:after="0" w:line="240" w:lineRule="auto"/>
        <w:ind w:left="851"/>
        <w:jc w:val="both"/>
        <w:rPr>
          <w:rFonts w:eastAsia="Times New Roman" w:cstheme="minorHAnsi"/>
          <w:bCs/>
        </w:rPr>
      </w:pPr>
      <w:proofErr w:type="gramStart"/>
      <w:r w:rsidRPr="00B77E1D">
        <w:rPr>
          <w:rFonts w:eastAsia="Times New Roman" w:cstheme="minorHAnsi"/>
          <w:bCs/>
        </w:rPr>
        <w:t>In the event that</w:t>
      </w:r>
      <w:proofErr w:type="gramEnd"/>
      <w:r w:rsidRPr="00B77E1D">
        <w:rPr>
          <w:rFonts w:eastAsia="Times New Roman" w:cstheme="minorHAnsi"/>
          <w:bCs/>
        </w:rPr>
        <w:t xml:space="preserve"> a member of Staff is concerned that the </w:t>
      </w:r>
      <w:r w:rsidR="00EB603F" w:rsidRPr="00B77E1D">
        <w:rPr>
          <w:rFonts w:eastAsia="Times New Roman" w:cstheme="minorHAnsi"/>
          <w:bCs/>
        </w:rPr>
        <w:t>Basketball England</w:t>
      </w:r>
      <w:r w:rsidRPr="00B77E1D">
        <w:rPr>
          <w:rFonts w:eastAsia="Times New Roman" w:cstheme="minorHAnsi"/>
          <w:bCs/>
        </w:rPr>
        <w:t xml:space="preserve"> Integrity Officer is involved in suspicious betting activity outlined in </w:t>
      </w:r>
      <w:r w:rsidR="00250893" w:rsidRPr="00B77E1D">
        <w:rPr>
          <w:rFonts w:eastAsia="Times New Roman" w:cstheme="minorHAnsi"/>
          <w:bCs/>
        </w:rPr>
        <w:t>Regulation 3</w:t>
      </w:r>
      <w:r w:rsidRPr="00B77E1D">
        <w:rPr>
          <w:rFonts w:eastAsia="Times New Roman" w:cstheme="minorHAnsi"/>
          <w:bCs/>
        </w:rPr>
        <w:t xml:space="preserve"> above, this should be reported to one of </w:t>
      </w:r>
      <w:r w:rsidR="006C1DFB" w:rsidRPr="00B77E1D">
        <w:rPr>
          <w:rFonts w:eastAsia="Times New Roman" w:cstheme="minorHAnsi"/>
          <w:bCs/>
        </w:rPr>
        <w:t>Basketball England’s</w:t>
      </w:r>
      <w:r w:rsidRPr="00B77E1D">
        <w:rPr>
          <w:rFonts w:eastAsia="Times New Roman" w:cstheme="minorHAnsi"/>
          <w:bCs/>
        </w:rPr>
        <w:t xml:space="preserve"> Board of Directors. </w:t>
      </w:r>
    </w:p>
    <w:p w14:paraId="1E964839" w14:textId="77777777" w:rsidR="00263C90" w:rsidRPr="00B77E1D" w:rsidRDefault="00263C90" w:rsidP="00A1156D">
      <w:pPr>
        <w:pStyle w:val="ListParagraph"/>
        <w:spacing w:after="0" w:line="240" w:lineRule="auto"/>
        <w:ind w:left="851"/>
        <w:jc w:val="both"/>
        <w:rPr>
          <w:rFonts w:eastAsia="Times New Roman" w:cstheme="minorHAnsi"/>
          <w:bCs/>
        </w:rPr>
      </w:pPr>
    </w:p>
    <w:p w14:paraId="685679C8" w14:textId="2FA7298A" w:rsidR="00A62B78" w:rsidRPr="00B77E1D" w:rsidRDefault="00833F13" w:rsidP="0E4C4732">
      <w:pPr>
        <w:pStyle w:val="ListParagraph"/>
        <w:numPr>
          <w:ilvl w:val="1"/>
          <w:numId w:val="7"/>
        </w:numPr>
        <w:spacing w:after="0" w:line="240" w:lineRule="auto"/>
        <w:ind w:left="851"/>
        <w:jc w:val="both"/>
        <w:rPr>
          <w:rFonts w:eastAsia="Times New Roman"/>
        </w:rPr>
      </w:pPr>
      <w:r w:rsidRPr="0E4C4732">
        <w:rPr>
          <w:rFonts w:eastAsia="Times New Roman"/>
        </w:rPr>
        <w:t>The Integrity Officer will</w:t>
      </w:r>
      <w:r w:rsidR="000E6091" w:rsidRPr="0E4C4732">
        <w:rPr>
          <w:rFonts w:eastAsia="Times New Roman"/>
        </w:rPr>
        <w:t>, i</w:t>
      </w:r>
      <w:r w:rsidRPr="0E4C4732">
        <w:rPr>
          <w:rFonts w:eastAsia="Times New Roman"/>
        </w:rPr>
        <w:t xml:space="preserve">f appropriate co-ordinate the investigation and set up </w:t>
      </w:r>
      <w:proofErr w:type="gramStart"/>
      <w:r w:rsidRPr="0E4C4732">
        <w:rPr>
          <w:rFonts w:eastAsia="Times New Roman"/>
        </w:rPr>
        <w:t>an</w:t>
      </w:r>
      <w:proofErr w:type="gramEnd"/>
      <w:r w:rsidRPr="0E4C4732">
        <w:rPr>
          <w:rFonts w:eastAsia="Times New Roman"/>
        </w:rPr>
        <w:t xml:space="preserve"> </w:t>
      </w:r>
      <w:r w:rsidR="00D11B27" w:rsidRPr="0E4C4732">
        <w:rPr>
          <w:rFonts w:eastAsia="Times New Roman"/>
        </w:rPr>
        <w:t>Disciplinary</w:t>
      </w:r>
      <w:r w:rsidRPr="0E4C4732">
        <w:rPr>
          <w:rFonts w:eastAsia="Times New Roman"/>
        </w:rPr>
        <w:t xml:space="preserve"> Panel consisting of not less than t</w:t>
      </w:r>
      <w:r w:rsidR="00481EFD" w:rsidRPr="0E4C4732">
        <w:rPr>
          <w:rFonts w:eastAsia="Times New Roman"/>
        </w:rPr>
        <w:t>wo</w:t>
      </w:r>
      <w:r w:rsidRPr="0E4C4732">
        <w:rPr>
          <w:rFonts w:eastAsia="Times New Roman"/>
        </w:rPr>
        <w:t xml:space="preserve"> </w:t>
      </w:r>
      <w:r w:rsidR="00872594" w:rsidRPr="0E4C4732">
        <w:rPr>
          <w:rFonts w:eastAsia="Times New Roman"/>
        </w:rPr>
        <w:t>Basketball England representatives</w:t>
      </w:r>
      <w:r w:rsidR="00B851C1" w:rsidRPr="0E4C4732">
        <w:rPr>
          <w:rFonts w:eastAsia="Times New Roman"/>
        </w:rPr>
        <w:t>, who may include Senior Management</w:t>
      </w:r>
      <w:r w:rsidR="00981292" w:rsidRPr="0E4C4732">
        <w:rPr>
          <w:rFonts w:eastAsia="Times New Roman"/>
        </w:rPr>
        <w:t xml:space="preserve">, Non-Executive </w:t>
      </w:r>
      <w:r w:rsidR="00584C7A" w:rsidRPr="0E4C4732">
        <w:rPr>
          <w:rFonts w:eastAsia="Times New Roman"/>
        </w:rPr>
        <w:t>and/or Executive Directors</w:t>
      </w:r>
      <w:r w:rsidRPr="0E4C4732">
        <w:rPr>
          <w:rFonts w:eastAsia="Times New Roman"/>
        </w:rPr>
        <w:t xml:space="preserve">.   The </w:t>
      </w:r>
      <w:r w:rsidR="00481EFD" w:rsidRPr="0E4C4732">
        <w:rPr>
          <w:rFonts w:eastAsia="Times New Roman"/>
        </w:rPr>
        <w:t>Disciplinary</w:t>
      </w:r>
      <w:r w:rsidRPr="0E4C4732">
        <w:rPr>
          <w:rFonts w:eastAsia="Times New Roman"/>
        </w:rPr>
        <w:t xml:space="preserve"> Panel will not include any person under </w:t>
      </w:r>
      <w:r w:rsidR="392993A7" w:rsidRPr="0E4C4732">
        <w:rPr>
          <w:rFonts w:eastAsia="Times New Roman"/>
        </w:rPr>
        <w:t>investigation,</w:t>
      </w:r>
      <w:r w:rsidRPr="0E4C4732">
        <w:rPr>
          <w:rFonts w:eastAsia="Times New Roman"/>
        </w:rPr>
        <w:t xml:space="preserve"> or any person reasonably considered to be associated with the person under investigation. </w:t>
      </w:r>
    </w:p>
    <w:p w14:paraId="588AEC82" w14:textId="77777777" w:rsidR="00A62B78" w:rsidRPr="00B77E1D" w:rsidRDefault="00A62B78" w:rsidP="00A1156D">
      <w:pPr>
        <w:pStyle w:val="ListParagraph"/>
        <w:spacing w:after="0" w:line="240" w:lineRule="auto"/>
        <w:ind w:left="851"/>
        <w:rPr>
          <w:rFonts w:eastAsia="Times New Roman" w:cstheme="minorHAnsi"/>
          <w:bCs/>
        </w:rPr>
      </w:pPr>
    </w:p>
    <w:p w14:paraId="47853CBD" w14:textId="40B2ACBA" w:rsidR="004B4F7D" w:rsidRPr="00B77E1D" w:rsidRDefault="00833F13" w:rsidP="005F588B">
      <w:pPr>
        <w:pStyle w:val="ListParagraph"/>
        <w:numPr>
          <w:ilvl w:val="1"/>
          <w:numId w:val="7"/>
        </w:numPr>
        <w:spacing w:after="0" w:line="240" w:lineRule="auto"/>
        <w:ind w:left="851"/>
        <w:jc w:val="both"/>
        <w:rPr>
          <w:rFonts w:eastAsia="Times New Roman" w:cstheme="minorHAnsi"/>
          <w:bCs/>
        </w:rPr>
      </w:pPr>
      <w:proofErr w:type="gramStart"/>
      <w:r w:rsidRPr="00B77E1D">
        <w:rPr>
          <w:rFonts w:eastAsia="Times New Roman" w:cstheme="minorHAnsi"/>
          <w:bCs/>
        </w:rPr>
        <w:lastRenderedPageBreak/>
        <w:t>In the event that</w:t>
      </w:r>
      <w:proofErr w:type="gramEnd"/>
      <w:r w:rsidRPr="00B77E1D">
        <w:rPr>
          <w:rFonts w:eastAsia="Times New Roman" w:cstheme="minorHAnsi"/>
          <w:bCs/>
        </w:rPr>
        <w:t xml:space="preserve"> the Integrity Officer is under investigation the </w:t>
      </w:r>
      <w:r w:rsidR="00AF3EC6" w:rsidRPr="00B77E1D">
        <w:rPr>
          <w:rFonts w:eastAsia="Times New Roman" w:cstheme="minorHAnsi"/>
          <w:bCs/>
        </w:rPr>
        <w:t>Basketball England</w:t>
      </w:r>
      <w:r w:rsidRPr="00B77E1D">
        <w:rPr>
          <w:rFonts w:eastAsia="Times New Roman" w:cstheme="minorHAnsi"/>
          <w:bCs/>
        </w:rPr>
        <w:t xml:space="preserve"> </w:t>
      </w:r>
      <w:r w:rsidR="00AF4E38" w:rsidRPr="00B77E1D">
        <w:rPr>
          <w:rFonts w:eastAsia="Times New Roman" w:cstheme="minorHAnsi"/>
          <w:bCs/>
        </w:rPr>
        <w:t xml:space="preserve">Non-Executive </w:t>
      </w:r>
      <w:r w:rsidR="00AF3EC6" w:rsidRPr="00B77E1D">
        <w:rPr>
          <w:rFonts w:eastAsia="Times New Roman" w:cstheme="minorHAnsi"/>
          <w:bCs/>
        </w:rPr>
        <w:t>B</w:t>
      </w:r>
      <w:r w:rsidRPr="00B77E1D">
        <w:rPr>
          <w:rFonts w:eastAsia="Times New Roman" w:cstheme="minorHAnsi"/>
          <w:bCs/>
        </w:rPr>
        <w:t>oard of Directors</w:t>
      </w:r>
      <w:r w:rsidR="006714F5" w:rsidRPr="00B77E1D">
        <w:rPr>
          <w:rFonts w:eastAsia="Times New Roman" w:cstheme="minorHAnsi"/>
          <w:bCs/>
        </w:rPr>
        <w:t xml:space="preserve"> will</w:t>
      </w:r>
      <w:r w:rsidR="00843A25" w:rsidRPr="00B77E1D">
        <w:rPr>
          <w:rFonts w:eastAsia="Times New Roman" w:cstheme="minorHAnsi"/>
          <w:bCs/>
        </w:rPr>
        <w:t xml:space="preserve"> nominate an Investi</w:t>
      </w:r>
      <w:r w:rsidR="00EF6D3B" w:rsidRPr="00B77E1D">
        <w:rPr>
          <w:rFonts w:eastAsia="Times New Roman" w:cstheme="minorHAnsi"/>
          <w:bCs/>
        </w:rPr>
        <w:t>gating Officer</w:t>
      </w:r>
      <w:r w:rsidR="00436E59" w:rsidRPr="00B77E1D">
        <w:rPr>
          <w:rFonts w:eastAsia="Times New Roman" w:cstheme="minorHAnsi"/>
          <w:bCs/>
        </w:rPr>
        <w:t xml:space="preserve"> and the Disciplinary Panel.</w:t>
      </w:r>
    </w:p>
    <w:p w14:paraId="5D77F5F3" w14:textId="77777777" w:rsidR="004B4F7D" w:rsidRPr="00B77E1D" w:rsidRDefault="004B4F7D" w:rsidP="00A1156D">
      <w:pPr>
        <w:pStyle w:val="ListParagraph"/>
        <w:spacing w:after="0" w:line="240" w:lineRule="auto"/>
        <w:ind w:left="851"/>
        <w:rPr>
          <w:rFonts w:eastAsia="Times New Roman" w:cstheme="minorHAnsi"/>
          <w:bCs/>
        </w:rPr>
      </w:pPr>
    </w:p>
    <w:p w14:paraId="1E1534F0" w14:textId="0AF451E6" w:rsidR="00A76256" w:rsidRPr="0009280B" w:rsidRDefault="00833F13"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It shall be an option of the Integrity Officer (or of the </w:t>
      </w:r>
      <w:r w:rsidR="005C205E" w:rsidRPr="00B77E1D">
        <w:rPr>
          <w:rFonts w:eastAsia="Times New Roman" w:cstheme="minorHAnsi"/>
          <w:bCs/>
        </w:rPr>
        <w:t xml:space="preserve">Non-Executive </w:t>
      </w:r>
      <w:r w:rsidRPr="00B77E1D">
        <w:rPr>
          <w:rFonts w:eastAsia="Times New Roman" w:cstheme="minorHAnsi"/>
          <w:bCs/>
        </w:rPr>
        <w:t xml:space="preserve">Board of Directors if they are called upon to appoint </w:t>
      </w:r>
      <w:r w:rsidR="00F2363A" w:rsidRPr="00B77E1D">
        <w:rPr>
          <w:rFonts w:eastAsia="Times New Roman" w:cstheme="minorHAnsi"/>
          <w:bCs/>
        </w:rPr>
        <w:t xml:space="preserve">an Investigating Officer and </w:t>
      </w:r>
      <w:r w:rsidR="00132C9C" w:rsidRPr="00B77E1D">
        <w:rPr>
          <w:rFonts w:eastAsia="Times New Roman" w:cstheme="minorHAnsi"/>
          <w:bCs/>
        </w:rPr>
        <w:t>Disciplinary</w:t>
      </w:r>
      <w:r w:rsidRPr="00B77E1D">
        <w:rPr>
          <w:rFonts w:eastAsia="Times New Roman" w:cstheme="minorHAnsi"/>
          <w:bCs/>
        </w:rPr>
        <w:t xml:space="preserve"> Panel) to appoint </w:t>
      </w:r>
      <w:r w:rsidR="001B1023" w:rsidRPr="00B77E1D">
        <w:rPr>
          <w:rFonts w:eastAsia="Times New Roman" w:cstheme="minorHAnsi"/>
          <w:bCs/>
        </w:rPr>
        <w:t xml:space="preserve">a </w:t>
      </w:r>
      <w:r w:rsidR="00E70CF5" w:rsidRPr="00B77E1D">
        <w:rPr>
          <w:rFonts w:eastAsia="Times New Roman" w:cstheme="minorHAnsi"/>
          <w:bCs/>
        </w:rPr>
        <w:t>C</w:t>
      </w:r>
      <w:r w:rsidRPr="00B77E1D">
        <w:rPr>
          <w:rFonts w:eastAsia="Times New Roman" w:cstheme="minorHAnsi"/>
          <w:bCs/>
        </w:rPr>
        <w:t xml:space="preserve">hair </w:t>
      </w:r>
      <w:r w:rsidR="00E70CF5" w:rsidRPr="00B77E1D">
        <w:rPr>
          <w:rFonts w:eastAsia="Times New Roman" w:cstheme="minorHAnsi"/>
          <w:bCs/>
        </w:rPr>
        <w:t xml:space="preserve">for </w:t>
      </w:r>
      <w:r w:rsidRPr="00B77E1D">
        <w:rPr>
          <w:rFonts w:eastAsia="Times New Roman" w:cstheme="minorHAnsi"/>
          <w:bCs/>
        </w:rPr>
        <w:t xml:space="preserve">the </w:t>
      </w:r>
      <w:r w:rsidR="007C67AC" w:rsidRPr="00B77E1D">
        <w:rPr>
          <w:rFonts w:eastAsia="Times New Roman" w:cstheme="minorHAnsi"/>
          <w:bCs/>
        </w:rPr>
        <w:t>Disciplinary</w:t>
      </w:r>
      <w:r w:rsidRPr="00B77E1D">
        <w:rPr>
          <w:rFonts w:eastAsia="Times New Roman" w:cstheme="minorHAnsi"/>
          <w:bCs/>
        </w:rPr>
        <w:t xml:space="preserve"> Panel. </w:t>
      </w:r>
    </w:p>
    <w:p w14:paraId="55F4740F" w14:textId="77777777" w:rsidR="00A76256" w:rsidRPr="00B77E1D" w:rsidRDefault="00A76256" w:rsidP="00A1156D">
      <w:pPr>
        <w:pStyle w:val="ListParagraph"/>
        <w:spacing w:after="0" w:line="240" w:lineRule="auto"/>
        <w:ind w:left="851"/>
        <w:jc w:val="both"/>
        <w:rPr>
          <w:rFonts w:eastAsia="Times New Roman" w:cstheme="minorHAnsi"/>
          <w:bCs/>
        </w:rPr>
      </w:pPr>
    </w:p>
    <w:p w14:paraId="1DE755C5" w14:textId="6230A632" w:rsidR="0036076B" w:rsidRPr="00B77E1D" w:rsidRDefault="00833F13"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The </w:t>
      </w:r>
      <w:r w:rsidR="00A76256" w:rsidRPr="00B77E1D">
        <w:rPr>
          <w:rFonts w:eastAsia="Times New Roman" w:cstheme="minorHAnsi"/>
          <w:bCs/>
        </w:rPr>
        <w:t>Integrity Officer</w:t>
      </w:r>
      <w:r w:rsidRPr="00B77E1D">
        <w:rPr>
          <w:rFonts w:eastAsia="Times New Roman" w:cstheme="minorHAnsi"/>
          <w:bCs/>
        </w:rPr>
        <w:t xml:space="preserve"> is required to: </w:t>
      </w:r>
    </w:p>
    <w:p w14:paraId="4ED21924" w14:textId="77777777" w:rsidR="0036076B" w:rsidRPr="00B77E1D" w:rsidRDefault="0036076B" w:rsidP="00A1156D">
      <w:pPr>
        <w:pStyle w:val="ListParagraph"/>
        <w:spacing w:after="0" w:line="240" w:lineRule="auto"/>
        <w:ind w:left="851"/>
        <w:rPr>
          <w:rFonts w:eastAsia="Times New Roman" w:cstheme="minorHAnsi"/>
          <w:bCs/>
        </w:rPr>
      </w:pPr>
    </w:p>
    <w:p w14:paraId="6115AAAD" w14:textId="77777777" w:rsidR="0036076B" w:rsidRPr="00B77E1D" w:rsidRDefault="00833F13" w:rsidP="005F588B">
      <w:pPr>
        <w:pStyle w:val="ListParagraph"/>
        <w:numPr>
          <w:ilvl w:val="0"/>
          <w:numId w:val="10"/>
        </w:numPr>
        <w:spacing w:after="0" w:line="240" w:lineRule="auto"/>
        <w:ind w:left="1276" w:hanging="425"/>
        <w:jc w:val="both"/>
        <w:rPr>
          <w:rFonts w:eastAsia="Times New Roman" w:cstheme="minorHAnsi"/>
          <w:bCs/>
        </w:rPr>
      </w:pPr>
      <w:r w:rsidRPr="00B77E1D">
        <w:rPr>
          <w:rFonts w:eastAsia="Times New Roman" w:cstheme="minorHAnsi"/>
          <w:bCs/>
        </w:rPr>
        <w:t xml:space="preserve">act promptly in investigating the allegation and taking any action required  </w:t>
      </w:r>
    </w:p>
    <w:p w14:paraId="2B011FCC" w14:textId="77777777" w:rsidR="0036076B" w:rsidRPr="00B77E1D" w:rsidRDefault="00833F13" w:rsidP="005F588B">
      <w:pPr>
        <w:pStyle w:val="ListParagraph"/>
        <w:numPr>
          <w:ilvl w:val="0"/>
          <w:numId w:val="10"/>
        </w:numPr>
        <w:spacing w:after="0" w:line="240" w:lineRule="auto"/>
        <w:ind w:left="1276" w:hanging="425"/>
        <w:jc w:val="both"/>
        <w:rPr>
          <w:rFonts w:eastAsia="Times New Roman" w:cstheme="minorHAnsi"/>
          <w:bCs/>
        </w:rPr>
      </w:pPr>
      <w:r w:rsidRPr="00B77E1D">
        <w:rPr>
          <w:rFonts w:eastAsia="Times New Roman" w:cstheme="minorHAnsi"/>
          <w:bCs/>
        </w:rPr>
        <w:t>fully document the investigation process</w:t>
      </w:r>
    </w:p>
    <w:p w14:paraId="3A0F80C3" w14:textId="72635636" w:rsidR="0036076B" w:rsidRPr="00B77E1D" w:rsidRDefault="00833F13" w:rsidP="005F588B">
      <w:pPr>
        <w:pStyle w:val="ListParagraph"/>
        <w:numPr>
          <w:ilvl w:val="0"/>
          <w:numId w:val="10"/>
        </w:numPr>
        <w:spacing w:after="0" w:line="240" w:lineRule="auto"/>
        <w:ind w:left="1276" w:hanging="425"/>
        <w:jc w:val="both"/>
        <w:rPr>
          <w:rFonts w:eastAsia="Times New Roman" w:cstheme="minorHAnsi"/>
          <w:bCs/>
        </w:rPr>
      </w:pPr>
      <w:r w:rsidRPr="00B77E1D">
        <w:rPr>
          <w:rFonts w:eastAsia="Times New Roman" w:cstheme="minorHAnsi"/>
          <w:bCs/>
        </w:rPr>
        <w:t>secure evidence in a manner which does not alert suspects at the outset of the investigation</w:t>
      </w:r>
    </w:p>
    <w:p w14:paraId="45571782" w14:textId="11D86D5E" w:rsidR="00DE083B" w:rsidRPr="00B77E1D" w:rsidRDefault="00833F13" w:rsidP="0E4C4732">
      <w:pPr>
        <w:pStyle w:val="ListParagraph"/>
        <w:numPr>
          <w:ilvl w:val="0"/>
          <w:numId w:val="10"/>
        </w:numPr>
        <w:spacing w:after="0" w:line="240" w:lineRule="auto"/>
        <w:ind w:left="1276" w:hanging="425"/>
        <w:jc w:val="both"/>
        <w:rPr>
          <w:rFonts w:eastAsia="Times New Roman"/>
        </w:rPr>
      </w:pPr>
      <w:r w:rsidRPr="0E4C4732">
        <w:rPr>
          <w:rFonts w:eastAsia="Times New Roman"/>
        </w:rPr>
        <w:t xml:space="preserve">ensure that the evidence is secured in a legally admissible form (e.g. evidence must be carefully preserved; it should not be </w:t>
      </w:r>
      <w:r w:rsidR="2CF868F9" w:rsidRPr="0E4C4732">
        <w:rPr>
          <w:rFonts w:eastAsia="Times New Roman"/>
        </w:rPr>
        <w:t>handled,</w:t>
      </w:r>
      <w:r w:rsidRPr="0E4C4732">
        <w:rPr>
          <w:rFonts w:eastAsia="Times New Roman"/>
        </w:rPr>
        <w:t xml:space="preserve"> and no marks made on original documents; a record should be kept of anyone handling evidence). </w:t>
      </w:r>
    </w:p>
    <w:p w14:paraId="262D6BDA" w14:textId="77777777" w:rsidR="00DE083B" w:rsidRPr="00B77E1D" w:rsidRDefault="00DE083B" w:rsidP="00A1156D">
      <w:pPr>
        <w:pStyle w:val="ListParagraph"/>
        <w:spacing w:after="0" w:line="240" w:lineRule="auto"/>
        <w:ind w:left="851"/>
        <w:jc w:val="both"/>
        <w:rPr>
          <w:rFonts w:eastAsia="Times New Roman" w:cstheme="minorHAnsi"/>
          <w:bCs/>
        </w:rPr>
      </w:pPr>
    </w:p>
    <w:p w14:paraId="05774EBC" w14:textId="65B08ADF" w:rsidR="00B2654E" w:rsidRPr="00B77E1D" w:rsidRDefault="7899428F" w:rsidP="7899428F">
      <w:pPr>
        <w:pStyle w:val="ListParagraph"/>
        <w:numPr>
          <w:ilvl w:val="1"/>
          <w:numId w:val="7"/>
        </w:numPr>
        <w:spacing w:after="0" w:line="240" w:lineRule="auto"/>
        <w:ind w:left="851"/>
        <w:jc w:val="both"/>
        <w:rPr>
          <w:rFonts w:eastAsia="Times New Roman"/>
        </w:rPr>
      </w:pPr>
      <w:proofErr w:type="gramStart"/>
      <w:r w:rsidRPr="7899428F">
        <w:rPr>
          <w:rFonts w:eastAsia="Times New Roman"/>
        </w:rPr>
        <w:t>In particular and</w:t>
      </w:r>
      <w:proofErr w:type="gramEnd"/>
      <w:r w:rsidRPr="7899428F">
        <w:rPr>
          <w:rFonts w:eastAsia="Times New Roman"/>
        </w:rPr>
        <w:t xml:space="preserve"> without prejudice, Basketball England shall seek to obtain information that is reasonably related to any alleged breach of these Regulations. </w:t>
      </w:r>
    </w:p>
    <w:p w14:paraId="053B21FB" w14:textId="7F85BFA5" w:rsidR="00487969" w:rsidRPr="00B77E1D" w:rsidRDefault="00487969" w:rsidP="00A1156D">
      <w:pPr>
        <w:spacing w:after="0" w:line="240" w:lineRule="auto"/>
        <w:ind w:left="851"/>
        <w:jc w:val="both"/>
        <w:rPr>
          <w:rFonts w:eastAsia="Times New Roman" w:cstheme="minorHAnsi"/>
          <w:bCs/>
        </w:rPr>
      </w:pPr>
    </w:p>
    <w:p w14:paraId="447763B8" w14:textId="77777777" w:rsidR="00B10FA5" w:rsidRPr="00B77E1D" w:rsidRDefault="00DA7539"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If the Integrity Officer reasonably believes that a Person (or a third party whose actions may be imputed to the Person for this purpose) may have committed a breach of these Regulations, the </w:t>
      </w:r>
      <w:r w:rsidR="00A423F2" w:rsidRPr="00B77E1D">
        <w:rPr>
          <w:rFonts w:eastAsia="Times New Roman" w:cstheme="minorHAnsi"/>
          <w:bCs/>
        </w:rPr>
        <w:t>Integrity</w:t>
      </w:r>
      <w:r w:rsidRPr="00B77E1D">
        <w:rPr>
          <w:rFonts w:eastAsia="Times New Roman" w:cstheme="minorHAnsi"/>
          <w:bCs/>
        </w:rPr>
        <w:t xml:space="preserve"> Officer may make a written demand to the Person (a “Demand”) to furnish to the </w:t>
      </w:r>
      <w:r w:rsidR="004E2091" w:rsidRPr="00B77E1D">
        <w:rPr>
          <w:rFonts w:eastAsia="Times New Roman" w:cstheme="minorHAnsi"/>
          <w:bCs/>
        </w:rPr>
        <w:t xml:space="preserve">Integrity </w:t>
      </w:r>
      <w:r w:rsidRPr="00B77E1D">
        <w:rPr>
          <w:rFonts w:eastAsia="Times New Roman" w:cstheme="minorHAnsi"/>
          <w:bCs/>
        </w:rPr>
        <w:t xml:space="preserve">Officer any information that is reasonably related to the alleged breach, including (without limitation) (a) copies of or access to all records relating to the alleged breach (such as telephone records, bank statements, Internet service records, and other records stored on computer hard drives and other information storage equipment); and/or (b) a written statement made by the Person, setting out in detail all of the facts and circumstances with respect to the alleged breach. </w:t>
      </w:r>
    </w:p>
    <w:p w14:paraId="33395E10" w14:textId="77777777" w:rsidR="00B10FA5" w:rsidRPr="00B77E1D" w:rsidRDefault="00B10FA5" w:rsidP="00A1156D">
      <w:pPr>
        <w:pStyle w:val="ListParagraph"/>
        <w:spacing w:after="0" w:line="240" w:lineRule="auto"/>
        <w:ind w:left="851"/>
        <w:rPr>
          <w:rFonts w:eastAsia="Times New Roman" w:cstheme="minorHAnsi"/>
          <w:bCs/>
        </w:rPr>
      </w:pPr>
    </w:p>
    <w:p w14:paraId="38BAC03E" w14:textId="59E4D47D" w:rsidR="004E4F7F" w:rsidRPr="00B77E1D" w:rsidRDefault="00AB296C"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Subject only to the right to object to the Demand set out at Regulation </w:t>
      </w:r>
      <w:r w:rsidR="001D3268" w:rsidRPr="00B77E1D">
        <w:rPr>
          <w:rFonts w:eastAsia="Times New Roman" w:cstheme="minorHAnsi"/>
          <w:bCs/>
        </w:rPr>
        <w:t>5.11</w:t>
      </w:r>
      <w:r w:rsidRPr="00B77E1D">
        <w:rPr>
          <w:rFonts w:eastAsia="Times New Roman" w:cstheme="minorHAnsi"/>
          <w:bCs/>
        </w:rPr>
        <w:t xml:space="preserve"> below, the Person shall furnish the information requested in the Demand within seven days of his receipt of the Demand, or by such other deadline as may be specified in the Demand. </w:t>
      </w:r>
    </w:p>
    <w:p w14:paraId="6F6DE09D" w14:textId="77777777" w:rsidR="004E4F7F" w:rsidRPr="00B77E1D" w:rsidRDefault="004E4F7F" w:rsidP="00A1156D">
      <w:pPr>
        <w:pStyle w:val="ListParagraph"/>
        <w:spacing w:after="0" w:line="240" w:lineRule="auto"/>
        <w:ind w:left="851"/>
        <w:rPr>
          <w:rFonts w:eastAsia="Times New Roman" w:cstheme="minorHAnsi"/>
          <w:bCs/>
        </w:rPr>
      </w:pPr>
    </w:p>
    <w:p w14:paraId="1BA87F59" w14:textId="305FCCE0" w:rsidR="00601C7A" w:rsidRPr="00B77E1D" w:rsidRDefault="024123D6" w:rsidP="7899428F">
      <w:pPr>
        <w:pStyle w:val="ListParagraph"/>
        <w:numPr>
          <w:ilvl w:val="1"/>
          <w:numId w:val="7"/>
        </w:numPr>
        <w:spacing w:after="0" w:line="240" w:lineRule="auto"/>
        <w:ind w:left="851"/>
        <w:jc w:val="both"/>
        <w:rPr>
          <w:rFonts w:eastAsia="Times New Roman"/>
        </w:rPr>
      </w:pPr>
      <w:r w:rsidRPr="3140AEC6">
        <w:rPr>
          <w:rFonts w:eastAsia="Times New Roman"/>
        </w:rPr>
        <w:t>I</w:t>
      </w:r>
      <w:r w:rsidR="7899428F" w:rsidRPr="3140AEC6">
        <w:rPr>
          <w:rFonts w:eastAsia="Times New Roman"/>
        </w:rPr>
        <w:t>f the Person wishes to object to the Demand,</w:t>
      </w:r>
      <w:r w:rsidR="3C9ECEF7" w:rsidRPr="3140AEC6">
        <w:rPr>
          <w:rFonts w:eastAsia="Times New Roman"/>
        </w:rPr>
        <w:t xml:space="preserve"> </w:t>
      </w:r>
      <w:r w:rsidR="7899428F" w:rsidRPr="3140AEC6">
        <w:rPr>
          <w:rFonts w:eastAsia="Times New Roman"/>
        </w:rPr>
        <w:t xml:space="preserve">they must file a formal objection with the Integrity Officer by the specified response deadline, which objection must set out with specificity the nature and scope of and grounds for the objection.  Failure without good reason to make such filing shall constitute an irrevocable waiver of any objection. </w:t>
      </w:r>
    </w:p>
    <w:p w14:paraId="2A2A271D" w14:textId="77777777" w:rsidR="00601C7A" w:rsidRPr="00B77E1D" w:rsidRDefault="00601C7A" w:rsidP="00A1156D">
      <w:pPr>
        <w:pStyle w:val="ListParagraph"/>
        <w:spacing w:after="0" w:line="240" w:lineRule="auto"/>
        <w:ind w:left="851"/>
        <w:rPr>
          <w:rFonts w:eastAsia="Times New Roman" w:cstheme="minorHAnsi"/>
          <w:bCs/>
        </w:rPr>
      </w:pPr>
    </w:p>
    <w:p w14:paraId="24DB57A4" w14:textId="34A9FABE" w:rsidR="00F96645" w:rsidRPr="00B77E1D" w:rsidRDefault="00122BE6"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Any objection duly filed in accordance with Regulation </w:t>
      </w:r>
      <w:r w:rsidR="00D8111D" w:rsidRPr="00B77E1D">
        <w:rPr>
          <w:rFonts w:eastAsia="Times New Roman" w:cstheme="minorHAnsi"/>
          <w:bCs/>
        </w:rPr>
        <w:t>5.1</w:t>
      </w:r>
      <w:r w:rsidR="00581E98">
        <w:rPr>
          <w:rFonts w:eastAsia="Times New Roman" w:cstheme="minorHAnsi"/>
          <w:bCs/>
        </w:rPr>
        <w:t>0</w:t>
      </w:r>
      <w:r w:rsidRPr="00B77E1D">
        <w:rPr>
          <w:rFonts w:eastAsia="Times New Roman" w:cstheme="minorHAnsi"/>
          <w:bCs/>
        </w:rPr>
        <w:t xml:space="preserve">, above, will be referred by the </w:t>
      </w:r>
      <w:r w:rsidR="007803FA" w:rsidRPr="00B77E1D">
        <w:rPr>
          <w:rFonts w:eastAsia="Times New Roman" w:cstheme="minorHAnsi"/>
          <w:bCs/>
        </w:rPr>
        <w:t>Integrit</w:t>
      </w:r>
      <w:r w:rsidRPr="00B77E1D">
        <w:rPr>
          <w:rFonts w:eastAsia="Times New Roman" w:cstheme="minorHAnsi"/>
          <w:bCs/>
        </w:rPr>
        <w:t xml:space="preserve">y Officer, together with any comments that the </w:t>
      </w:r>
      <w:r w:rsidR="007D39C5" w:rsidRPr="00B77E1D">
        <w:rPr>
          <w:rFonts w:eastAsia="Times New Roman" w:cstheme="minorHAnsi"/>
          <w:bCs/>
        </w:rPr>
        <w:t>Integrity</w:t>
      </w:r>
      <w:r w:rsidRPr="00B77E1D">
        <w:rPr>
          <w:rFonts w:eastAsia="Times New Roman" w:cstheme="minorHAnsi"/>
          <w:bCs/>
        </w:rPr>
        <w:t xml:space="preserve"> Officer may wish to make with respect to the objection, to the Chairperson of the Disciplinary Panel, who may resolve the objection himself or else may designate another person to resolve the objection.  The Chairperson or their designee may in his absolute discretion invite further submissions or hold a hearing prior to making his determination, or may simply determine the matter on the basis of the objection itself and the comments of the </w:t>
      </w:r>
      <w:r w:rsidR="007D39C5" w:rsidRPr="00B77E1D">
        <w:rPr>
          <w:rFonts w:eastAsia="Times New Roman" w:cstheme="minorHAnsi"/>
          <w:bCs/>
        </w:rPr>
        <w:t>Integrity</w:t>
      </w:r>
      <w:r w:rsidRPr="00B77E1D">
        <w:rPr>
          <w:rFonts w:eastAsia="Times New Roman" w:cstheme="minorHAnsi"/>
          <w:bCs/>
        </w:rPr>
        <w:t xml:space="preserve"> Officer, if any, with respect to that objection.   If (and to the extent that) the Chairperson or  their  designee  determines  that  the  Demand  is  fair  and reasonably tailored to obtain evidence relevant to the alleged breach, and that it is consistent with applicable law, the Chairperson or their designee shall </w:t>
      </w:r>
      <w:r w:rsidRPr="00B77E1D">
        <w:rPr>
          <w:rFonts w:eastAsia="Times New Roman" w:cstheme="minorHAnsi"/>
          <w:bCs/>
        </w:rPr>
        <w:lastRenderedPageBreak/>
        <w:t xml:space="preserve">direct the Person to produce all (or, if he believes the objection should be sustained to some degree, the remaining part) of the information specified in the Demand. </w:t>
      </w:r>
    </w:p>
    <w:p w14:paraId="0DBDEB59" w14:textId="77777777" w:rsidR="00F96645" w:rsidRPr="00B77E1D" w:rsidRDefault="00F96645" w:rsidP="00A1156D">
      <w:pPr>
        <w:pStyle w:val="ListParagraph"/>
        <w:spacing w:after="0" w:line="240" w:lineRule="auto"/>
        <w:ind w:left="851"/>
        <w:rPr>
          <w:rFonts w:eastAsia="Times New Roman" w:cstheme="minorHAnsi"/>
          <w:bCs/>
        </w:rPr>
      </w:pPr>
    </w:p>
    <w:p w14:paraId="6DDB67C5" w14:textId="4056428D" w:rsidR="00122BE6" w:rsidRPr="00B77E1D" w:rsidRDefault="00122BE6"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Subject to any ruling made by the Chairperson of the Disciplinary Panel or their designee pursuant to Regulation </w:t>
      </w:r>
      <w:r w:rsidR="00115104" w:rsidRPr="00B77E1D">
        <w:rPr>
          <w:rFonts w:eastAsia="Times New Roman" w:cstheme="minorHAnsi"/>
          <w:bCs/>
        </w:rPr>
        <w:t>5.1</w:t>
      </w:r>
      <w:r w:rsidR="006F2180">
        <w:rPr>
          <w:rFonts w:eastAsia="Times New Roman" w:cstheme="minorHAnsi"/>
          <w:bCs/>
        </w:rPr>
        <w:t>0</w:t>
      </w:r>
      <w:r w:rsidRPr="00B77E1D">
        <w:rPr>
          <w:rFonts w:eastAsia="Times New Roman" w:cstheme="minorHAnsi"/>
          <w:bCs/>
        </w:rPr>
        <w:t xml:space="preserve"> above, any failure by the Person to produce the information specified in the Demand </w:t>
      </w:r>
      <w:r w:rsidR="0033040F" w:rsidRPr="00B77E1D">
        <w:rPr>
          <w:rFonts w:eastAsia="Times New Roman" w:cstheme="minorHAnsi"/>
          <w:bCs/>
        </w:rPr>
        <w:t xml:space="preserve">shall </w:t>
      </w:r>
      <w:r w:rsidR="000438E2" w:rsidRPr="00B77E1D">
        <w:rPr>
          <w:rFonts w:eastAsia="Times New Roman" w:cstheme="minorHAnsi"/>
          <w:bCs/>
        </w:rPr>
        <w:t xml:space="preserve">have each </w:t>
      </w:r>
      <w:r w:rsidR="00C13DED" w:rsidRPr="00B77E1D">
        <w:rPr>
          <w:rFonts w:eastAsia="Times New Roman" w:cstheme="minorHAnsi"/>
          <w:bCs/>
        </w:rPr>
        <w:t>of the</w:t>
      </w:r>
      <w:r w:rsidRPr="00B77E1D">
        <w:rPr>
          <w:rFonts w:eastAsia="Times New Roman" w:cstheme="minorHAnsi"/>
          <w:bCs/>
        </w:rPr>
        <w:t xml:space="preserve"> following consequences, without prejudice to one another: </w:t>
      </w:r>
    </w:p>
    <w:p w14:paraId="1528F1E5" w14:textId="25C09975" w:rsidR="00122BE6" w:rsidRPr="00B77E1D" w:rsidRDefault="00122BE6" w:rsidP="002131B7">
      <w:pPr>
        <w:spacing w:after="0" w:line="240" w:lineRule="auto"/>
        <w:ind w:left="1418" w:firstLine="45"/>
        <w:jc w:val="both"/>
        <w:rPr>
          <w:rFonts w:eastAsia="Times New Roman" w:cstheme="minorHAnsi"/>
          <w:bCs/>
        </w:rPr>
      </w:pPr>
    </w:p>
    <w:p w14:paraId="5ED4A572" w14:textId="07217361" w:rsidR="00122BE6" w:rsidRPr="00B77E1D" w:rsidRDefault="7899428F" w:rsidP="7899428F">
      <w:pPr>
        <w:pStyle w:val="ListParagraph"/>
        <w:numPr>
          <w:ilvl w:val="0"/>
          <w:numId w:val="13"/>
        </w:numPr>
        <w:spacing w:after="0" w:line="240" w:lineRule="auto"/>
        <w:ind w:left="1418"/>
        <w:jc w:val="both"/>
        <w:rPr>
          <w:rFonts w:eastAsia="Times New Roman"/>
        </w:rPr>
      </w:pPr>
      <w:r w:rsidRPr="7899428F">
        <w:rPr>
          <w:rFonts w:eastAsia="Times New Roman"/>
        </w:rPr>
        <w:t xml:space="preserve">During any period in which the Person fails to produce such information, the Person shall be deemed ineligible to participate in and/or denied credentials for and access to any Basketball England sanctioned game, league or competition or any other BE approved event or activity; </w:t>
      </w:r>
    </w:p>
    <w:p w14:paraId="1EDBFCA7" w14:textId="12886611" w:rsidR="00122BE6" w:rsidRPr="00B77E1D" w:rsidRDefault="00122BE6" w:rsidP="002131B7">
      <w:pPr>
        <w:spacing w:after="0" w:line="240" w:lineRule="auto"/>
        <w:ind w:left="1418" w:firstLine="45"/>
        <w:jc w:val="both"/>
        <w:rPr>
          <w:rFonts w:eastAsia="Times New Roman" w:cstheme="minorHAnsi"/>
          <w:bCs/>
        </w:rPr>
      </w:pPr>
    </w:p>
    <w:p w14:paraId="78785E44" w14:textId="1AB82D95" w:rsidR="00122BE6" w:rsidRPr="00B77E1D" w:rsidRDefault="7899428F" w:rsidP="7899428F">
      <w:pPr>
        <w:pStyle w:val="ListParagraph"/>
        <w:numPr>
          <w:ilvl w:val="0"/>
          <w:numId w:val="13"/>
        </w:numPr>
        <w:spacing w:after="0" w:line="240" w:lineRule="auto"/>
        <w:ind w:left="1418"/>
        <w:jc w:val="both"/>
        <w:rPr>
          <w:rFonts w:eastAsia="Times New Roman"/>
        </w:rPr>
      </w:pPr>
      <w:r w:rsidRPr="7899428F">
        <w:rPr>
          <w:rFonts w:eastAsia="Times New Roman"/>
        </w:rPr>
        <w:t xml:space="preserve">the Disciplinary Panel shall be entitled to draw such adverse inference against the Person as the Panel shall reasonably determine; and </w:t>
      </w:r>
    </w:p>
    <w:p w14:paraId="3CC56179" w14:textId="328F73DC" w:rsidR="00122BE6" w:rsidRPr="00B77E1D" w:rsidRDefault="00122BE6" w:rsidP="002131B7">
      <w:pPr>
        <w:spacing w:after="0" w:line="240" w:lineRule="auto"/>
        <w:ind w:left="1418" w:firstLine="45"/>
        <w:jc w:val="both"/>
        <w:rPr>
          <w:rFonts w:eastAsia="Times New Roman" w:cstheme="minorHAnsi"/>
          <w:bCs/>
        </w:rPr>
      </w:pPr>
    </w:p>
    <w:p w14:paraId="0D13CFE8" w14:textId="761E447C" w:rsidR="00654A2B" w:rsidRDefault="00122BE6" w:rsidP="005F588B">
      <w:pPr>
        <w:pStyle w:val="ListParagraph"/>
        <w:numPr>
          <w:ilvl w:val="0"/>
          <w:numId w:val="13"/>
        </w:numPr>
        <w:spacing w:after="0" w:line="240" w:lineRule="auto"/>
        <w:ind w:left="1418"/>
        <w:jc w:val="both"/>
        <w:rPr>
          <w:rFonts w:eastAsia="Times New Roman" w:cstheme="minorHAnsi"/>
          <w:bCs/>
        </w:rPr>
      </w:pPr>
      <w:r w:rsidRPr="00B77E1D">
        <w:rPr>
          <w:rFonts w:eastAsia="Times New Roman" w:cstheme="minorHAnsi"/>
          <w:bCs/>
        </w:rPr>
        <w:t xml:space="preserve">such failure may lead to the disciplinary action being taken. </w:t>
      </w:r>
    </w:p>
    <w:p w14:paraId="76BC188B" w14:textId="77777777" w:rsidR="002131B7" w:rsidRPr="002131B7" w:rsidRDefault="002131B7" w:rsidP="002131B7">
      <w:pPr>
        <w:pStyle w:val="ListParagraph"/>
        <w:rPr>
          <w:rFonts w:eastAsia="Times New Roman" w:cstheme="minorHAnsi"/>
          <w:bCs/>
        </w:rPr>
      </w:pPr>
    </w:p>
    <w:p w14:paraId="0236432F" w14:textId="77777777" w:rsidR="002131B7" w:rsidRPr="00B77E1D" w:rsidRDefault="002131B7" w:rsidP="002131B7">
      <w:pPr>
        <w:pStyle w:val="ListParagraph"/>
        <w:spacing w:after="0" w:line="240" w:lineRule="auto"/>
        <w:ind w:left="1418"/>
        <w:jc w:val="both"/>
        <w:rPr>
          <w:rFonts w:eastAsia="Times New Roman" w:cstheme="minorHAnsi"/>
          <w:bCs/>
        </w:rPr>
      </w:pPr>
    </w:p>
    <w:p w14:paraId="52C9DD73" w14:textId="77777777" w:rsidR="009B5FE2" w:rsidRPr="00B77E1D" w:rsidRDefault="009B5FE2" w:rsidP="00A1156D">
      <w:pPr>
        <w:spacing w:after="0" w:line="240" w:lineRule="auto"/>
        <w:ind w:left="851"/>
        <w:jc w:val="both"/>
        <w:rPr>
          <w:rFonts w:eastAsia="Times New Roman" w:cstheme="minorHAnsi"/>
          <w:bCs/>
        </w:rPr>
      </w:pPr>
    </w:p>
    <w:p w14:paraId="042D5AE0" w14:textId="68EBFE3D" w:rsidR="00122BE6" w:rsidRPr="00B77E1D" w:rsidRDefault="00122BE6"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A Disciplinary Panel convened to consider a charge of breach of these Regulations may request, at any time prior to issuing a final decision, and having first given the parties an opportunity to make any submissions on the matter, that an additional investigation be conducted into any matter reasonably related to the alleged breach.   </w:t>
      </w:r>
      <w:r w:rsidR="00330A8A" w:rsidRPr="00B77E1D">
        <w:rPr>
          <w:rFonts w:eastAsia="Times New Roman" w:cstheme="minorHAnsi"/>
          <w:bCs/>
        </w:rPr>
        <w:t xml:space="preserve">The </w:t>
      </w:r>
      <w:r w:rsidR="0004781E" w:rsidRPr="00B77E1D">
        <w:rPr>
          <w:rFonts w:eastAsia="Times New Roman" w:cstheme="minorHAnsi"/>
          <w:bCs/>
        </w:rPr>
        <w:t>Integrity</w:t>
      </w:r>
      <w:r w:rsidRPr="00B77E1D">
        <w:rPr>
          <w:rFonts w:eastAsia="Times New Roman" w:cstheme="minorHAnsi"/>
          <w:bCs/>
        </w:rPr>
        <w:t xml:space="preserve"> Officer will conduct that investigation in accordance with the Chairperson’s request and the Person charged and all other Persons must cooperate with that investigation. </w:t>
      </w:r>
    </w:p>
    <w:p w14:paraId="5B03F8DF" w14:textId="6D27C4A0" w:rsidR="00122BE6" w:rsidRPr="00B77E1D" w:rsidRDefault="00122BE6" w:rsidP="00A1156D">
      <w:pPr>
        <w:spacing w:after="0" w:line="240" w:lineRule="auto"/>
        <w:ind w:left="851" w:firstLine="45"/>
        <w:jc w:val="both"/>
        <w:rPr>
          <w:rFonts w:eastAsia="Times New Roman" w:cstheme="minorHAnsi"/>
          <w:bCs/>
        </w:rPr>
      </w:pPr>
    </w:p>
    <w:p w14:paraId="426F7760" w14:textId="29AF275C" w:rsidR="00122BE6" w:rsidRPr="00B77E1D" w:rsidRDefault="00122BE6"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Where a Person is charged  with  breach  of  these  Regulations, and  other  relevant authorities are also conducting investigations or proceedings into the same or related matters, the Disciplinary Panel shall have discretion, where it is established to its satisfaction that clear prejudice would otherwise result, to stay the proceedings under these Regulations pending the outcome of the investigations or proceedings being conducted by the other relevant authorities. </w:t>
      </w:r>
    </w:p>
    <w:p w14:paraId="49437B16" w14:textId="6F7985E5" w:rsidR="00122BE6" w:rsidRPr="00B77E1D" w:rsidRDefault="00122BE6" w:rsidP="00A1156D">
      <w:pPr>
        <w:spacing w:after="0" w:line="240" w:lineRule="auto"/>
        <w:ind w:left="851" w:firstLine="45"/>
        <w:jc w:val="both"/>
        <w:rPr>
          <w:rFonts w:eastAsia="Times New Roman" w:cstheme="minorHAnsi"/>
          <w:bCs/>
        </w:rPr>
      </w:pPr>
    </w:p>
    <w:p w14:paraId="26D6C787" w14:textId="7EE7C256" w:rsidR="005A3D6C" w:rsidRPr="00B77E1D" w:rsidRDefault="00122BE6"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The </w:t>
      </w:r>
      <w:r w:rsidR="00A31AB5" w:rsidRPr="00B77E1D">
        <w:rPr>
          <w:rFonts w:eastAsia="Times New Roman" w:cstheme="minorHAnsi"/>
          <w:bCs/>
        </w:rPr>
        <w:t>Integrity</w:t>
      </w:r>
      <w:r w:rsidRPr="00B77E1D">
        <w:rPr>
          <w:rFonts w:eastAsia="Times New Roman" w:cstheme="minorHAnsi"/>
          <w:bCs/>
        </w:rPr>
        <w:t xml:space="preserve"> Officer shall be entitled to share any information received with other regulatory authorities including without limitation the police, National Criminal Intelligence Service, HM  Revenue  &amp;  Customs,  the  Serious  Fraud  Office  and  the Gambling Commission; other sports authorities including without limitation </w:t>
      </w:r>
      <w:r w:rsidR="00EF559E" w:rsidRPr="00B77E1D">
        <w:rPr>
          <w:rFonts w:eastAsia="Times New Roman" w:cstheme="minorHAnsi"/>
          <w:bCs/>
        </w:rPr>
        <w:t xml:space="preserve">Basketball Wales, Basketball Scotland, Basketball Ireland, </w:t>
      </w:r>
      <w:r w:rsidR="00194FA2" w:rsidRPr="00B77E1D">
        <w:rPr>
          <w:rFonts w:eastAsia="Times New Roman" w:cstheme="minorHAnsi"/>
          <w:bCs/>
        </w:rPr>
        <w:t xml:space="preserve">BBF, </w:t>
      </w:r>
      <w:r w:rsidR="00815D49" w:rsidRPr="00B77E1D">
        <w:rPr>
          <w:rFonts w:eastAsia="Times New Roman" w:cstheme="minorHAnsi"/>
          <w:bCs/>
        </w:rPr>
        <w:t>FIBA</w:t>
      </w:r>
      <w:r w:rsidRPr="00B77E1D">
        <w:rPr>
          <w:rFonts w:eastAsia="Times New Roman" w:cstheme="minorHAnsi"/>
          <w:bCs/>
        </w:rPr>
        <w:t xml:space="preserve"> and UK Sport; and any betting organisations whether pursuant to a formal information-sharing agreements or otherwise. </w:t>
      </w:r>
    </w:p>
    <w:p w14:paraId="18B14B34" w14:textId="77777777" w:rsidR="005A3D6C" w:rsidRPr="00B77E1D" w:rsidRDefault="005A3D6C" w:rsidP="00A1156D">
      <w:pPr>
        <w:pStyle w:val="ListParagraph"/>
        <w:spacing w:after="0" w:line="240" w:lineRule="auto"/>
        <w:ind w:left="851"/>
        <w:rPr>
          <w:rFonts w:eastAsia="Times New Roman" w:cstheme="minorHAnsi"/>
          <w:bCs/>
        </w:rPr>
      </w:pPr>
    </w:p>
    <w:p w14:paraId="4E68625F" w14:textId="04427303" w:rsidR="004F615F" w:rsidRPr="00B77E1D" w:rsidRDefault="00122BE6"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As part of any investigation into possible breaches of these Regulations, </w:t>
      </w:r>
      <w:r w:rsidR="005A3D6C" w:rsidRPr="00B77E1D">
        <w:rPr>
          <w:rFonts w:eastAsia="Times New Roman" w:cstheme="minorHAnsi"/>
          <w:bCs/>
        </w:rPr>
        <w:t>Basketball England</w:t>
      </w:r>
      <w:r w:rsidRPr="00B77E1D">
        <w:rPr>
          <w:rFonts w:eastAsia="Times New Roman" w:cstheme="minorHAnsi"/>
          <w:bCs/>
        </w:rPr>
        <w:t xml:space="preserve"> may seek relevant information from other regulatory authorities and/or from any third party, including bookmakers and other Betting operators, whether pursuant to formal information-sharing agreements with such authorities or third parties, or otherwise.   In accordance with   Regulation </w:t>
      </w:r>
      <w:r w:rsidR="004F615F" w:rsidRPr="00B77E1D">
        <w:rPr>
          <w:rFonts w:eastAsia="Times New Roman" w:cstheme="minorHAnsi"/>
          <w:bCs/>
        </w:rPr>
        <w:t>5.1</w:t>
      </w:r>
      <w:r w:rsidR="004C0AA2">
        <w:rPr>
          <w:rFonts w:eastAsia="Times New Roman" w:cstheme="minorHAnsi"/>
          <w:bCs/>
        </w:rPr>
        <w:t>7</w:t>
      </w:r>
      <w:r w:rsidRPr="00B77E1D">
        <w:rPr>
          <w:rFonts w:eastAsia="Times New Roman" w:cstheme="minorHAnsi"/>
          <w:bCs/>
        </w:rPr>
        <w:t xml:space="preserve">,   below, acceptance of   these   Regulations shall constitute agreement by a Person to the disclosure of such information by the authority and/or third party to </w:t>
      </w:r>
      <w:r w:rsidR="00E93768" w:rsidRPr="00B77E1D">
        <w:rPr>
          <w:rFonts w:eastAsia="Times New Roman" w:cstheme="minorHAnsi"/>
          <w:bCs/>
        </w:rPr>
        <w:t>Basketball England</w:t>
      </w:r>
      <w:r w:rsidRPr="00B77E1D">
        <w:rPr>
          <w:rFonts w:eastAsia="Times New Roman" w:cstheme="minorHAnsi"/>
          <w:bCs/>
        </w:rPr>
        <w:t xml:space="preserve">.  Where necessary, the Person shall confirm such consent in writing to or for the benefit of the authority and/or third party.  A failure to do so without reasonable excuse shall amount to a breach of this Regulation and may lead to disciplinary action being taken. </w:t>
      </w:r>
    </w:p>
    <w:p w14:paraId="1592B30D" w14:textId="77777777" w:rsidR="004F615F" w:rsidRPr="00B77E1D" w:rsidRDefault="004F615F" w:rsidP="00A1156D">
      <w:pPr>
        <w:pStyle w:val="ListParagraph"/>
        <w:spacing w:after="0" w:line="240" w:lineRule="auto"/>
        <w:ind w:left="851"/>
        <w:rPr>
          <w:rFonts w:eastAsia="Times New Roman" w:cstheme="minorHAnsi"/>
          <w:bCs/>
        </w:rPr>
      </w:pPr>
    </w:p>
    <w:p w14:paraId="772A4A39" w14:textId="2DC08984" w:rsidR="006D029A" w:rsidRPr="00B77E1D" w:rsidRDefault="00122BE6"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Each Person specifically consents, pursuant to data protection law and other relevant laws, as applicable, to the sharing of information relating to activities covered by these Regulations,  including personal  information  relating  to  himself  and his activities, both by </w:t>
      </w:r>
      <w:r w:rsidR="0074473E" w:rsidRPr="00B77E1D">
        <w:rPr>
          <w:rFonts w:eastAsia="Times New Roman" w:cstheme="minorHAnsi"/>
          <w:bCs/>
        </w:rPr>
        <w:t>Basketball England</w:t>
      </w:r>
      <w:r w:rsidRPr="00B77E1D">
        <w:rPr>
          <w:rFonts w:eastAsia="Times New Roman" w:cstheme="minorHAnsi"/>
          <w:bCs/>
        </w:rPr>
        <w:t xml:space="preserve"> with the regulatory authorities and relevant third parties, and by the regulatory authorities and/or any relevant third parties (including without limitation any bookmaker or other Betting operator) with </w:t>
      </w:r>
      <w:r w:rsidR="0074473E" w:rsidRPr="00B77E1D">
        <w:rPr>
          <w:rFonts w:eastAsia="Times New Roman" w:cstheme="minorHAnsi"/>
          <w:bCs/>
        </w:rPr>
        <w:t>Basketball England</w:t>
      </w:r>
      <w:r w:rsidR="006D029A" w:rsidRPr="00B77E1D">
        <w:rPr>
          <w:rFonts w:eastAsia="Times New Roman" w:cstheme="minorHAnsi"/>
          <w:bCs/>
        </w:rPr>
        <w:t>.</w:t>
      </w:r>
    </w:p>
    <w:p w14:paraId="2C6E5D40" w14:textId="77777777" w:rsidR="006D029A" w:rsidRPr="00B77E1D" w:rsidRDefault="006D029A" w:rsidP="00A1156D">
      <w:pPr>
        <w:pStyle w:val="ListParagraph"/>
        <w:spacing w:after="0" w:line="240" w:lineRule="auto"/>
        <w:ind w:left="851"/>
        <w:rPr>
          <w:rFonts w:eastAsia="Times New Roman" w:cstheme="minorHAnsi"/>
          <w:bCs/>
        </w:rPr>
      </w:pPr>
    </w:p>
    <w:p w14:paraId="2788953A" w14:textId="6E043D22" w:rsidR="00652EF6" w:rsidRPr="00B77E1D" w:rsidRDefault="00833F13" w:rsidP="005F588B">
      <w:pPr>
        <w:pStyle w:val="ListParagraph"/>
        <w:numPr>
          <w:ilvl w:val="1"/>
          <w:numId w:val="7"/>
        </w:numPr>
        <w:spacing w:after="0" w:line="240" w:lineRule="auto"/>
        <w:ind w:left="851"/>
        <w:jc w:val="both"/>
        <w:rPr>
          <w:rFonts w:eastAsia="Times New Roman" w:cstheme="minorHAnsi"/>
          <w:bCs/>
        </w:rPr>
      </w:pPr>
      <w:r w:rsidRPr="00B77E1D">
        <w:rPr>
          <w:rFonts w:eastAsia="Times New Roman" w:cstheme="minorHAnsi"/>
          <w:bCs/>
        </w:rPr>
        <w:t xml:space="preserve">Depending on the nature of the incident, the </w:t>
      </w:r>
      <w:r w:rsidR="00AF1B78" w:rsidRPr="00B77E1D">
        <w:rPr>
          <w:rFonts w:eastAsia="Times New Roman" w:cstheme="minorHAnsi"/>
          <w:bCs/>
        </w:rPr>
        <w:t>Disciplinary</w:t>
      </w:r>
      <w:r w:rsidRPr="00B77E1D">
        <w:rPr>
          <w:rFonts w:eastAsia="Times New Roman" w:cstheme="minorHAnsi"/>
          <w:bCs/>
        </w:rPr>
        <w:t xml:space="preserve"> Panel may wish to contact external experts for advice. </w:t>
      </w:r>
      <w:r w:rsidR="0047407C" w:rsidRPr="00B77E1D">
        <w:rPr>
          <w:rFonts w:eastAsia="Times New Roman" w:cstheme="minorHAnsi"/>
          <w:bCs/>
        </w:rPr>
        <w:t>Disciplinary Panel members must first seek permission from the Chair before contacting external experts.</w:t>
      </w:r>
      <w:r w:rsidRPr="00B77E1D">
        <w:rPr>
          <w:rFonts w:eastAsia="Times New Roman" w:cstheme="minorHAnsi"/>
          <w:bCs/>
        </w:rPr>
        <w:t xml:space="preserve"> </w:t>
      </w:r>
    </w:p>
    <w:p w14:paraId="4CA4C589" w14:textId="77777777" w:rsidR="00280CBA" w:rsidRPr="00B77E1D" w:rsidRDefault="00280CBA" w:rsidP="00A1156D">
      <w:pPr>
        <w:spacing w:after="0" w:line="240" w:lineRule="auto"/>
        <w:ind w:left="851"/>
        <w:jc w:val="both"/>
        <w:rPr>
          <w:rFonts w:eastAsia="Times New Roman" w:cstheme="minorHAnsi"/>
          <w:bCs/>
        </w:rPr>
      </w:pPr>
    </w:p>
    <w:p w14:paraId="1220A406" w14:textId="213F6EC9" w:rsidR="00D6264B" w:rsidRPr="00B77E1D" w:rsidRDefault="00833F13" w:rsidP="00A1156D">
      <w:pPr>
        <w:spacing w:after="0" w:line="240" w:lineRule="auto"/>
        <w:ind w:left="851" w:hanging="425"/>
        <w:jc w:val="both"/>
        <w:rPr>
          <w:rFonts w:eastAsia="Times New Roman" w:cstheme="minorHAnsi"/>
          <w:bCs/>
        </w:rPr>
      </w:pPr>
      <w:r w:rsidRPr="00B77E1D">
        <w:rPr>
          <w:rFonts w:eastAsia="Times New Roman" w:cstheme="minorHAnsi"/>
          <w:bCs/>
        </w:rPr>
        <w:t>5.</w:t>
      </w:r>
      <w:r w:rsidR="00F17832">
        <w:rPr>
          <w:rFonts w:eastAsia="Times New Roman" w:cstheme="minorHAnsi"/>
          <w:bCs/>
        </w:rPr>
        <w:t>19</w:t>
      </w:r>
      <w:r w:rsidRPr="00B77E1D">
        <w:rPr>
          <w:rFonts w:eastAsia="Times New Roman" w:cstheme="minorHAnsi"/>
          <w:bCs/>
        </w:rPr>
        <w:t xml:space="preserve"> The </w:t>
      </w:r>
      <w:r w:rsidR="00FB7D60" w:rsidRPr="00B77E1D">
        <w:rPr>
          <w:rFonts w:eastAsia="Times New Roman" w:cstheme="minorHAnsi"/>
          <w:bCs/>
        </w:rPr>
        <w:t>Integrity Officer</w:t>
      </w:r>
      <w:r w:rsidRPr="00B77E1D">
        <w:rPr>
          <w:rFonts w:eastAsia="Times New Roman" w:cstheme="minorHAnsi"/>
          <w:bCs/>
        </w:rPr>
        <w:t xml:space="preserve"> will prepare a report of </w:t>
      </w:r>
      <w:r w:rsidR="00FB7D60" w:rsidRPr="00B77E1D">
        <w:rPr>
          <w:rFonts w:eastAsia="Times New Roman" w:cstheme="minorHAnsi"/>
          <w:bCs/>
        </w:rPr>
        <w:t>the</w:t>
      </w:r>
      <w:r w:rsidRPr="00B77E1D">
        <w:rPr>
          <w:rFonts w:eastAsia="Times New Roman" w:cstheme="minorHAnsi"/>
          <w:bCs/>
        </w:rPr>
        <w:t xml:space="preserve"> findings and recommendations to </w:t>
      </w:r>
      <w:r w:rsidR="0049208F" w:rsidRPr="00B77E1D">
        <w:rPr>
          <w:rFonts w:eastAsia="Times New Roman" w:cstheme="minorHAnsi"/>
          <w:bCs/>
        </w:rPr>
        <w:t>Disciplinary Panel</w:t>
      </w:r>
      <w:r w:rsidRPr="00B77E1D">
        <w:rPr>
          <w:rFonts w:eastAsia="Times New Roman" w:cstheme="minorHAnsi"/>
          <w:bCs/>
        </w:rPr>
        <w:t xml:space="preserve">. The report will include details of: </w:t>
      </w:r>
    </w:p>
    <w:p w14:paraId="05EAB053" w14:textId="77777777" w:rsidR="00D6264B" w:rsidRPr="00B77E1D" w:rsidRDefault="00D6264B" w:rsidP="00A1156D">
      <w:pPr>
        <w:spacing w:after="0" w:line="240" w:lineRule="auto"/>
        <w:ind w:left="851" w:hanging="425"/>
        <w:jc w:val="both"/>
        <w:rPr>
          <w:rFonts w:eastAsia="Times New Roman" w:cstheme="minorHAnsi"/>
          <w:bCs/>
        </w:rPr>
      </w:pPr>
    </w:p>
    <w:p w14:paraId="183D4C21" w14:textId="30AD3AE2" w:rsidR="000B4347" w:rsidRPr="00B77E1D" w:rsidRDefault="00833F13" w:rsidP="005F588B">
      <w:pPr>
        <w:pStyle w:val="ListParagraph"/>
        <w:numPr>
          <w:ilvl w:val="0"/>
          <w:numId w:val="9"/>
        </w:numPr>
        <w:spacing w:after="0" w:line="240" w:lineRule="auto"/>
        <w:ind w:left="1276" w:hanging="425"/>
        <w:jc w:val="both"/>
        <w:rPr>
          <w:rFonts w:eastAsia="Times New Roman" w:cstheme="minorHAnsi"/>
          <w:bCs/>
        </w:rPr>
      </w:pPr>
      <w:r w:rsidRPr="00B77E1D">
        <w:rPr>
          <w:rFonts w:eastAsia="Times New Roman" w:cstheme="minorHAnsi"/>
          <w:bCs/>
        </w:rPr>
        <w:t>recommendations on how to deal with employees under suspicion (which may include action to suspend or dismiss a</w:t>
      </w:r>
      <w:r w:rsidR="001077CE" w:rsidRPr="00B77E1D">
        <w:rPr>
          <w:rFonts w:eastAsia="Times New Roman" w:cstheme="minorHAnsi"/>
          <w:bCs/>
        </w:rPr>
        <w:t>n</w:t>
      </w:r>
      <w:r w:rsidRPr="00B77E1D">
        <w:rPr>
          <w:rFonts w:eastAsia="Times New Roman" w:cstheme="minorHAnsi"/>
          <w:bCs/>
        </w:rPr>
        <w:t xml:space="preserve"> employee</w:t>
      </w:r>
      <w:r w:rsidR="00177196" w:rsidRPr="00B77E1D">
        <w:rPr>
          <w:rFonts w:eastAsia="Times New Roman" w:cstheme="minorHAnsi"/>
          <w:bCs/>
        </w:rPr>
        <w:t xml:space="preserve">. </w:t>
      </w:r>
    </w:p>
    <w:p w14:paraId="79A42B0D" w14:textId="77777777" w:rsidR="0090238C" w:rsidRPr="00B77E1D" w:rsidRDefault="00833F13" w:rsidP="005F588B">
      <w:pPr>
        <w:pStyle w:val="ListParagraph"/>
        <w:numPr>
          <w:ilvl w:val="0"/>
          <w:numId w:val="9"/>
        </w:numPr>
        <w:spacing w:after="0" w:line="240" w:lineRule="auto"/>
        <w:ind w:left="1276" w:hanging="425"/>
        <w:jc w:val="both"/>
        <w:rPr>
          <w:rFonts w:eastAsia="Times New Roman" w:cstheme="minorHAnsi"/>
          <w:bCs/>
        </w:rPr>
      </w:pPr>
      <w:r w:rsidRPr="00B77E1D">
        <w:rPr>
          <w:rFonts w:eastAsia="Times New Roman" w:cstheme="minorHAnsi"/>
          <w:bCs/>
        </w:rPr>
        <w:t>recommendations on how to deal with third parties under suspicion;</w:t>
      </w:r>
    </w:p>
    <w:p w14:paraId="74F34525" w14:textId="77777777" w:rsidR="0090238C" w:rsidRPr="00B77E1D" w:rsidRDefault="00833F13" w:rsidP="005F588B">
      <w:pPr>
        <w:pStyle w:val="ListParagraph"/>
        <w:numPr>
          <w:ilvl w:val="0"/>
          <w:numId w:val="9"/>
        </w:numPr>
        <w:spacing w:after="0" w:line="240" w:lineRule="auto"/>
        <w:ind w:left="1276" w:hanging="425"/>
        <w:jc w:val="both"/>
        <w:rPr>
          <w:rFonts w:eastAsia="Times New Roman" w:cstheme="minorHAnsi"/>
          <w:bCs/>
        </w:rPr>
      </w:pPr>
      <w:r w:rsidRPr="00B77E1D">
        <w:rPr>
          <w:rFonts w:eastAsia="Times New Roman" w:cstheme="minorHAnsi"/>
          <w:bCs/>
        </w:rPr>
        <w:t>recommendations for mitigating the threat of future corrupt betting and associated activity by taking appropriate action to improve controls;</w:t>
      </w:r>
    </w:p>
    <w:p w14:paraId="1BF2B503" w14:textId="77777777" w:rsidR="0090238C" w:rsidRPr="00B77E1D" w:rsidRDefault="00833F13" w:rsidP="005F588B">
      <w:pPr>
        <w:pStyle w:val="ListParagraph"/>
        <w:numPr>
          <w:ilvl w:val="0"/>
          <w:numId w:val="9"/>
        </w:numPr>
        <w:spacing w:after="0" w:line="240" w:lineRule="auto"/>
        <w:ind w:left="1276" w:hanging="425"/>
        <w:jc w:val="both"/>
        <w:rPr>
          <w:rFonts w:eastAsia="Times New Roman" w:cstheme="minorHAnsi"/>
          <w:bCs/>
        </w:rPr>
      </w:pPr>
      <w:r w:rsidRPr="00B77E1D">
        <w:rPr>
          <w:rFonts w:eastAsia="Times New Roman" w:cstheme="minorHAnsi"/>
          <w:bCs/>
        </w:rPr>
        <w:t xml:space="preserve">recommendations for disseminating the lessons learned from the experience in cases where there may be implications for the organisation as a whole; and </w:t>
      </w:r>
    </w:p>
    <w:p w14:paraId="6EAAD99F" w14:textId="08CF8374" w:rsidR="00833F13" w:rsidRPr="00B77E1D" w:rsidRDefault="00833F13" w:rsidP="005F588B">
      <w:pPr>
        <w:pStyle w:val="ListParagraph"/>
        <w:numPr>
          <w:ilvl w:val="0"/>
          <w:numId w:val="9"/>
        </w:numPr>
        <w:spacing w:after="0" w:line="240" w:lineRule="auto"/>
        <w:ind w:left="1276" w:hanging="425"/>
        <w:jc w:val="both"/>
        <w:rPr>
          <w:rFonts w:eastAsia="Times New Roman" w:cstheme="minorHAnsi"/>
          <w:bCs/>
        </w:rPr>
      </w:pPr>
      <w:r w:rsidRPr="00B77E1D">
        <w:rPr>
          <w:rFonts w:eastAsia="Times New Roman" w:cstheme="minorHAnsi"/>
          <w:bCs/>
        </w:rPr>
        <w:t xml:space="preserve">recommendations on what information can be released externally if requested. </w:t>
      </w:r>
    </w:p>
    <w:p w14:paraId="2B6BABAA" w14:textId="77777777" w:rsidR="00833F13" w:rsidRPr="00B77E1D" w:rsidRDefault="00833F13" w:rsidP="00A1156D">
      <w:pPr>
        <w:spacing w:after="0" w:line="240" w:lineRule="auto"/>
        <w:ind w:left="851"/>
        <w:jc w:val="both"/>
        <w:rPr>
          <w:rFonts w:eastAsia="Times New Roman" w:cstheme="minorHAnsi"/>
          <w:bCs/>
        </w:rPr>
      </w:pPr>
      <w:r w:rsidRPr="00B77E1D">
        <w:rPr>
          <w:rFonts w:eastAsia="Times New Roman" w:cstheme="minorHAnsi"/>
          <w:bCs/>
        </w:rPr>
        <w:t xml:space="preserve"> </w:t>
      </w:r>
    </w:p>
    <w:p w14:paraId="5CA558D2" w14:textId="5170D3AA" w:rsidR="00833F13" w:rsidRPr="00B77E1D" w:rsidRDefault="00833F13" w:rsidP="00A1156D">
      <w:pPr>
        <w:spacing w:after="0" w:line="240" w:lineRule="auto"/>
        <w:ind w:left="851" w:hanging="425"/>
        <w:jc w:val="both"/>
        <w:rPr>
          <w:rFonts w:eastAsia="Times New Roman" w:cstheme="minorHAnsi"/>
          <w:bCs/>
        </w:rPr>
      </w:pPr>
      <w:r w:rsidRPr="00B77E1D">
        <w:rPr>
          <w:rFonts w:eastAsia="Times New Roman" w:cstheme="minorHAnsi"/>
          <w:bCs/>
        </w:rPr>
        <w:t>5.</w:t>
      </w:r>
      <w:r w:rsidR="00CB554D">
        <w:rPr>
          <w:rFonts w:eastAsia="Times New Roman" w:cstheme="minorHAnsi"/>
          <w:bCs/>
        </w:rPr>
        <w:t>2</w:t>
      </w:r>
      <w:r w:rsidR="00F17832">
        <w:rPr>
          <w:rFonts w:eastAsia="Times New Roman" w:cstheme="minorHAnsi"/>
          <w:bCs/>
        </w:rPr>
        <w:t>0</w:t>
      </w:r>
      <w:r w:rsidRPr="00B77E1D">
        <w:rPr>
          <w:rFonts w:eastAsia="Times New Roman" w:cstheme="minorHAnsi"/>
          <w:bCs/>
        </w:rPr>
        <w:t xml:space="preserve"> The </w:t>
      </w:r>
      <w:r w:rsidR="00067448" w:rsidRPr="00B77E1D">
        <w:rPr>
          <w:rFonts w:eastAsia="Times New Roman" w:cstheme="minorHAnsi"/>
          <w:bCs/>
        </w:rPr>
        <w:t>Integrity Officer</w:t>
      </w:r>
      <w:r w:rsidRPr="00B77E1D">
        <w:rPr>
          <w:rFonts w:eastAsia="Times New Roman" w:cstheme="minorHAnsi"/>
          <w:bCs/>
        </w:rPr>
        <w:t xml:space="preserve"> should liaise with those in </w:t>
      </w:r>
      <w:r w:rsidR="00064B5B" w:rsidRPr="00B77E1D">
        <w:rPr>
          <w:rFonts w:eastAsia="Times New Roman" w:cstheme="minorHAnsi"/>
          <w:bCs/>
        </w:rPr>
        <w:t>Basketball England</w:t>
      </w:r>
      <w:r w:rsidRPr="00B77E1D">
        <w:rPr>
          <w:rFonts w:eastAsia="Times New Roman" w:cstheme="minorHAnsi"/>
          <w:bCs/>
        </w:rPr>
        <w:t xml:space="preserve"> with media responsibility and inform them precisely of what information can be released if requested.  Those with media responsibility should retain a record of what information was released and to whom.  </w:t>
      </w:r>
    </w:p>
    <w:p w14:paraId="4D473589" w14:textId="77777777" w:rsidR="00064B5B" w:rsidRPr="00B77E1D" w:rsidRDefault="00064B5B" w:rsidP="00A1156D">
      <w:pPr>
        <w:spacing w:after="0" w:line="240" w:lineRule="auto"/>
        <w:ind w:left="851"/>
        <w:jc w:val="both"/>
        <w:rPr>
          <w:rFonts w:eastAsia="Times New Roman" w:cstheme="minorHAnsi"/>
          <w:bCs/>
        </w:rPr>
      </w:pPr>
    </w:p>
    <w:p w14:paraId="0C535EE1" w14:textId="5399076D" w:rsidR="008B186C" w:rsidRPr="00B77E1D" w:rsidRDefault="00833F13" w:rsidP="00A1156D">
      <w:pPr>
        <w:spacing w:after="0" w:line="240" w:lineRule="auto"/>
        <w:ind w:left="851" w:hanging="425"/>
        <w:jc w:val="both"/>
        <w:rPr>
          <w:rFonts w:eastAsia="Times New Roman" w:cstheme="minorHAnsi"/>
          <w:bCs/>
        </w:rPr>
      </w:pPr>
      <w:r w:rsidRPr="00B77E1D">
        <w:rPr>
          <w:rFonts w:eastAsia="Times New Roman" w:cstheme="minorHAnsi"/>
          <w:bCs/>
        </w:rPr>
        <w:t>5.</w:t>
      </w:r>
      <w:r w:rsidR="00CB554D">
        <w:rPr>
          <w:rFonts w:eastAsia="Times New Roman" w:cstheme="minorHAnsi"/>
          <w:bCs/>
        </w:rPr>
        <w:t>2</w:t>
      </w:r>
      <w:r w:rsidR="00F17832">
        <w:rPr>
          <w:rFonts w:eastAsia="Times New Roman" w:cstheme="minorHAnsi"/>
          <w:bCs/>
        </w:rPr>
        <w:t>1</w:t>
      </w:r>
      <w:r w:rsidRPr="00B77E1D">
        <w:rPr>
          <w:rFonts w:eastAsia="Times New Roman" w:cstheme="minorHAnsi"/>
          <w:bCs/>
        </w:rPr>
        <w:t xml:space="preserve"> If a member of Staff feels that his/her concerns have not been dealt with appropriately internally, you should also be aware that you are empowered to take any concerns to the relevant authorities and other associated external bodies including the Gambling Commission, so long as </w:t>
      </w:r>
      <w:r w:rsidR="00F56FBA" w:rsidRPr="00B77E1D">
        <w:rPr>
          <w:rFonts w:eastAsia="Times New Roman" w:cstheme="minorHAnsi"/>
          <w:bCs/>
        </w:rPr>
        <w:t>they</w:t>
      </w:r>
      <w:r w:rsidRPr="00B77E1D">
        <w:rPr>
          <w:rFonts w:eastAsia="Times New Roman" w:cstheme="minorHAnsi"/>
          <w:bCs/>
        </w:rPr>
        <w:t xml:space="preserve"> act in good faith.  </w:t>
      </w:r>
    </w:p>
    <w:p w14:paraId="4B91220E" w14:textId="519DDD4A" w:rsidR="00623FF0" w:rsidRDefault="00623FF0" w:rsidP="00A1156D">
      <w:pPr>
        <w:spacing w:after="0" w:line="240" w:lineRule="auto"/>
        <w:ind w:left="851" w:hanging="425"/>
        <w:jc w:val="both"/>
        <w:rPr>
          <w:rFonts w:eastAsia="Times New Roman" w:cstheme="minorHAnsi"/>
          <w:bCs/>
        </w:rPr>
      </w:pPr>
    </w:p>
    <w:p w14:paraId="303F3DEB" w14:textId="77777777" w:rsidR="00F17832" w:rsidRPr="00B77E1D" w:rsidRDefault="00F17832" w:rsidP="00A1156D">
      <w:pPr>
        <w:spacing w:after="0" w:line="240" w:lineRule="auto"/>
        <w:ind w:left="851" w:hanging="425"/>
        <w:jc w:val="both"/>
        <w:rPr>
          <w:rFonts w:eastAsia="Times New Roman" w:cstheme="minorHAnsi"/>
          <w:bCs/>
        </w:rPr>
      </w:pPr>
    </w:p>
    <w:p w14:paraId="67D34B79" w14:textId="77777777" w:rsidR="008D1887" w:rsidRPr="00B77E1D" w:rsidRDefault="008D1887" w:rsidP="00A1156D">
      <w:pPr>
        <w:spacing w:after="0" w:line="240" w:lineRule="auto"/>
        <w:ind w:left="851"/>
        <w:jc w:val="both"/>
        <w:rPr>
          <w:rFonts w:eastAsia="Times New Roman" w:cstheme="minorHAnsi"/>
          <w:b/>
        </w:rPr>
      </w:pPr>
    </w:p>
    <w:p w14:paraId="16941A66" w14:textId="7A94F6F7" w:rsidR="009A0487" w:rsidRPr="00B77E1D" w:rsidRDefault="009A0487" w:rsidP="00F17832">
      <w:pPr>
        <w:spacing w:after="0" w:line="240" w:lineRule="auto"/>
        <w:ind w:left="426"/>
        <w:jc w:val="both"/>
        <w:rPr>
          <w:rFonts w:eastAsia="Times New Roman" w:cstheme="minorHAnsi"/>
          <w:b/>
        </w:rPr>
      </w:pPr>
      <w:r w:rsidRPr="00B77E1D">
        <w:rPr>
          <w:rFonts w:eastAsia="Times New Roman" w:cstheme="minorHAnsi"/>
          <w:b/>
        </w:rPr>
        <w:t xml:space="preserve">6. </w:t>
      </w:r>
      <w:r w:rsidR="00AA4B4C" w:rsidRPr="00B77E1D">
        <w:rPr>
          <w:rFonts w:eastAsia="Times New Roman" w:cstheme="minorHAnsi"/>
          <w:b/>
        </w:rPr>
        <w:t>BASKETBALL ENGLAND</w:t>
      </w:r>
      <w:r w:rsidR="00F17832">
        <w:rPr>
          <w:rFonts w:eastAsia="Times New Roman" w:cstheme="minorHAnsi"/>
          <w:b/>
        </w:rPr>
        <w:t xml:space="preserve"> NON-EXECTUTIVE</w:t>
      </w:r>
      <w:r w:rsidRPr="00B77E1D">
        <w:rPr>
          <w:rFonts w:eastAsia="Times New Roman" w:cstheme="minorHAnsi"/>
          <w:b/>
        </w:rPr>
        <w:t xml:space="preserve"> BOARD MEMBERS  </w:t>
      </w:r>
    </w:p>
    <w:p w14:paraId="11DDD836" w14:textId="7F0A3D58" w:rsidR="009A0487" w:rsidRPr="00B77E1D" w:rsidRDefault="009A0487" w:rsidP="00A1156D">
      <w:pPr>
        <w:spacing w:after="0" w:line="240" w:lineRule="auto"/>
        <w:ind w:left="851"/>
        <w:jc w:val="both"/>
        <w:rPr>
          <w:rFonts w:eastAsia="Times New Roman" w:cstheme="minorHAnsi"/>
          <w:bCs/>
        </w:rPr>
      </w:pPr>
      <w:r w:rsidRPr="00B77E1D">
        <w:rPr>
          <w:rFonts w:eastAsia="Times New Roman" w:cstheme="minorHAnsi"/>
          <w:bCs/>
        </w:rPr>
        <w:t xml:space="preserve">  </w:t>
      </w:r>
    </w:p>
    <w:p w14:paraId="06BC5874" w14:textId="77777777" w:rsidR="009A0487" w:rsidRPr="00B77E1D" w:rsidRDefault="009A0487" w:rsidP="00A1156D">
      <w:pPr>
        <w:spacing w:after="0" w:line="240" w:lineRule="auto"/>
        <w:ind w:left="851"/>
        <w:jc w:val="both"/>
        <w:rPr>
          <w:rFonts w:eastAsia="Times New Roman" w:cstheme="minorHAnsi"/>
          <w:bCs/>
        </w:rPr>
      </w:pPr>
      <w:r w:rsidRPr="00B77E1D">
        <w:rPr>
          <w:rFonts w:eastAsia="Times New Roman" w:cstheme="minorHAnsi"/>
          <w:bCs/>
        </w:rPr>
        <w:t xml:space="preserve"> </w:t>
      </w:r>
    </w:p>
    <w:p w14:paraId="0299FC89" w14:textId="733BF8FA" w:rsidR="009A0487" w:rsidRPr="00B77E1D" w:rsidRDefault="009A0487" w:rsidP="00A1156D">
      <w:pPr>
        <w:spacing w:after="0" w:line="240" w:lineRule="auto"/>
        <w:ind w:left="851" w:hanging="283"/>
        <w:jc w:val="both"/>
        <w:rPr>
          <w:rFonts w:eastAsia="Times New Roman" w:cstheme="minorHAnsi"/>
          <w:bCs/>
        </w:rPr>
      </w:pPr>
      <w:r w:rsidRPr="00B77E1D">
        <w:rPr>
          <w:rFonts w:eastAsia="Times New Roman" w:cstheme="minorHAnsi"/>
          <w:bCs/>
        </w:rPr>
        <w:t xml:space="preserve">6.1 A separate response plan will be required for </w:t>
      </w:r>
      <w:r w:rsidR="00AA4B4C" w:rsidRPr="00B77E1D">
        <w:rPr>
          <w:rFonts w:eastAsia="Times New Roman" w:cstheme="minorHAnsi"/>
          <w:bCs/>
        </w:rPr>
        <w:t xml:space="preserve">Basketball England </w:t>
      </w:r>
      <w:r w:rsidR="004E13B9" w:rsidRPr="00B77E1D">
        <w:rPr>
          <w:rFonts w:eastAsia="Times New Roman" w:cstheme="minorHAnsi"/>
          <w:bCs/>
        </w:rPr>
        <w:t xml:space="preserve">Non-Executive </w:t>
      </w:r>
      <w:r w:rsidR="00AA4B4C" w:rsidRPr="00B77E1D">
        <w:rPr>
          <w:rFonts w:eastAsia="Times New Roman" w:cstheme="minorHAnsi"/>
          <w:bCs/>
        </w:rPr>
        <w:t>Board Members</w:t>
      </w:r>
      <w:r w:rsidR="00524C46" w:rsidRPr="00B77E1D">
        <w:rPr>
          <w:rFonts w:eastAsia="Times New Roman" w:cstheme="minorHAnsi"/>
          <w:bCs/>
        </w:rPr>
        <w:t>.</w:t>
      </w:r>
      <w:r w:rsidRPr="00B77E1D">
        <w:rPr>
          <w:rFonts w:eastAsia="Times New Roman" w:cstheme="minorHAnsi"/>
          <w:bCs/>
        </w:rPr>
        <w:t xml:space="preserve"> </w:t>
      </w:r>
    </w:p>
    <w:p w14:paraId="6879D58E" w14:textId="77777777" w:rsidR="009A0487" w:rsidRPr="00B77E1D" w:rsidRDefault="009A0487" w:rsidP="00A1156D">
      <w:pPr>
        <w:spacing w:after="0" w:line="240" w:lineRule="auto"/>
        <w:ind w:left="851" w:hanging="283"/>
        <w:jc w:val="both"/>
        <w:rPr>
          <w:rFonts w:eastAsia="Times New Roman" w:cstheme="minorHAnsi"/>
          <w:bCs/>
        </w:rPr>
      </w:pPr>
      <w:r w:rsidRPr="00B77E1D">
        <w:rPr>
          <w:rFonts w:eastAsia="Times New Roman" w:cstheme="minorHAnsi"/>
          <w:bCs/>
        </w:rPr>
        <w:t xml:space="preserve"> </w:t>
      </w:r>
    </w:p>
    <w:p w14:paraId="250294DD" w14:textId="5DADC893" w:rsidR="009A0487" w:rsidRPr="00B77E1D" w:rsidRDefault="009A0487" w:rsidP="00A1156D">
      <w:pPr>
        <w:spacing w:after="0" w:line="240" w:lineRule="auto"/>
        <w:ind w:left="851" w:hanging="283"/>
        <w:jc w:val="both"/>
        <w:rPr>
          <w:rFonts w:eastAsia="Times New Roman" w:cstheme="minorHAnsi"/>
          <w:bCs/>
        </w:rPr>
      </w:pPr>
      <w:r w:rsidRPr="00B77E1D">
        <w:rPr>
          <w:rFonts w:eastAsia="Times New Roman" w:cstheme="minorHAnsi"/>
          <w:bCs/>
        </w:rPr>
        <w:t xml:space="preserve">6.2 </w:t>
      </w:r>
      <w:r w:rsidR="009C0AEB" w:rsidRPr="00B77E1D">
        <w:rPr>
          <w:rFonts w:eastAsia="Times New Roman" w:cstheme="minorHAnsi"/>
          <w:bCs/>
        </w:rPr>
        <w:t>If a Basketball England</w:t>
      </w:r>
      <w:r w:rsidRPr="00B77E1D">
        <w:rPr>
          <w:rFonts w:eastAsia="Times New Roman" w:cstheme="minorHAnsi"/>
          <w:bCs/>
        </w:rPr>
        <w:t xml:space="preserve"> </w:t>
      </w:r>
      <w:r w:rsidR="004E13B9" w:rsidRPr="00B77E1D">
        <w:rPr>
          <w:rFonts w:eastAsia="Times New Roman" w:cstheme="minorHAnsi"/>
          <w:bCs/>
        </w:rPr>
        <w:t>Non-Executive Board Member</w:t>
      </w:r>
      <w:r w:rsidRPr="00B77E1D">
        <w:rPr>
          <w:rFonts w:eastAsia="Times New Roman" w:cstheme="minorHAnsi"/>
          <w:bCs/>
        </w:rPr>
        <w:t xml:space="preserve">, </w:t>
      </w:r>
      <w:r w:rsidR="003525D8" w:rsidRPr="00B77E1D">
        <w:rPr>
          <w:rFonts w:eastAsia="Times New Roman" w:cstheme="minorHAnsi"/>
          <w:bCs/>
        </w:rPr>
        <w:t>is concerned that</w:t>
      </w:r>
      <w:r w:rsidRPr="00B77E1D">
        <w:rPr>
          <w:rFonts w:eastAsia="Times New Roman" w:cstheme="minorHAnsi"/>
          <w:bCs/>
        </w:rPr>
        <w:t xml:space="preserve"> a fellow Board member(s) or any employees of </w:t>
      </w:r>
      <w:r w:rsidR="003525D8" w:rsidRPr="00B77E1D">
        <w:rPr>
          <w:rFonts w:eastAsia="Times New Roman" w:cstheme="minorHAnsi"/>
          <w:bCs/>
        </w:rPr>
        <w:t>Basketball England</w:t>
      </w:r>
      <w:r w:rsidRPr="00B77E1D">
        <w:rPr>
          <w:rFonts w:eastAsia="Times New Roman" w:cstheme="minorHAnsi"/>
          <w:bCs/>
        </w:rPr>
        <w:t xml:space="preserve">, including the Chief Executive is involved in suspicious betting activity you should inform the Chair or the Vice-Chair if the concern involves the Chair. </w:t>
      </w:r>
    </w:p>
    <w:p w14:paraId="6F159875" w14:textId="77777777" w:rsidR="009A0487" w:rsidRPr="00B77E1D" w:rsidRDefault="009A0487" w:rsidP="00A1156D">
      <w:pPr>
        <w:spacing w:after="0" w:line="240" w:lineRule="auto"/>
        <w:ind w:left="851" w:hanging="283"/>
        <w:jc w:val="both"/>
        <w:rPr>
          <w:rFonts w:eastAsia="Times New Roman" w:cstheme="minorHAnsi"/>
          <w:bCs/>
        </w:rPr>
      </w:pPr>
      <w:r w:rsidRPr="00B77E1D">
        <w:rPr>
          <w:rFonts w:eastAsia="Times New Roman" w:cstheme="minorHAnsi"/>
          <w:bCs/>
        </w:rPr>
        <w:t xml:space="preserve"> </w:t>
      </w:r>
    </w:p>
    <w:p w14:paraId="2A86A6DC" w14:textId="2BF2405B" w:rsidR="009A0487" w:rsidRPr="00B77E1D" w:rsidRDefault="009A0487" w:rsidP="00A1156D">
      <w:pPr>
        <w:spacing w:after="0" w:line="240" w:lineRule="auto"/>
        <w:ind w:left="851" w:hanging="283"/>
        <w:jc w:val="both"/>
        <w:rPr>
          <w:rFonts w:eastAsia="Times New Roman" w:cstheme="minorHAnsi"/>
          <w:bCs/>
        </w:rPr>
      </w:pPr>
      <w:r w:rsidRPr="00B77E1D">
        <w:rPr>
          <w:rFonts w:eastAsia="Times New Roman" w:cstheme="minorHAnsi"/>
          <w:bCs/>
        </w:rPr>
        <w:t xml:space="preserve">6.3 If a </w:t>
      </w:r>
      <w:r w:rsidR="008E25FC" w:rsidRPr="00B77E1D">
        <w:rPr>
          <w:rFonts w:eastAsia="Times New Roman" w:cstheme="minorHAnsi"/>
          <w:bCs/>
        </w:rPr>
        <w:t>Basketball England</w:t>
      </w:r>
      <w:r w:rsidR="00D37739">
        <w:rPr>
          <w:rFonts w:eastAsia="Times New Roman" w:cstheme="minorHAnsi"/>
          <w:bCs/>
        </w:rPr>
        <w:t xml:space="preserve"> Non-Executive</w:t>
      </w:r>
      <w:r w:rsidRPr="00B77E1D">
        <w:rPr>
          <w:rFonts w:eastAsia="Times New Roman" w:cstheme="minorHAnsi"/>
          <w:bCs/>
        </w:rPr>
        <w:t xml:space="preserve"> Board member believes that the issue cannot be considered objectively by any member of the Board of Directors or senior management, they should take their concerns to UK Sport / Sports Resolution Panel in the first instance. </w:t>
      </w:r>
      <w:r w:rsidR="0007048F" w:rsidRPr="00B77E1D">
        <w:rPr>
          <w:rFonts w:eastAsia="Times New Roman" w:cstheme="minorHAnsi"/>
          <w:bCs/>
        </w:rPr>
        <w:t>Concerns can</w:t>
      </w:r>
      <w:r w:rsidRPr="00B77E1D">
        <w:rPr>
          <w:rFonts w:eastAsia="Times New Roman" w:cstheme="minorHAnsi"/>
          <w:bCs/>
        </w:rPr>
        <w:t xml:space="preserve"> also be reported to FIBA, as per their Internal Regulations.  </w:t>
      </w:r>
    </w:p>
    <w:p w14:paraId="0ABBFE32" w14:textId="77777777" w:rsidR="009A0487" w:rsidRPr="00B77E1D" w:rsidRDefault="009A0487" w:rsidP="00A1156D">
      <w:pPr>
        <w:spacing w:after="0" w:line="240" w:lineRule="auto"/>
        <w:ind w:left="851" w:hanging="283"/>
        <w:jc w:val="both"/>
        <w:rPr>
          <w:rFonts w:eastAsia="Times New Roman" w:cstheme="minorHAnsi"/>
          <w:bCs/>
        </w:rPr>
      </w:pPr>
      <w:r w:rsidRPr="00B77E1D">
        <w:rPr>
          <w:rFonts w:eastAsia="Times New Roman" w:cstheme="minorHAnsi"/>
          <w:bCs/>
        </w:rPr>
        <w:t xml:space="preserve"> </w:t>
      </w:r>
    </w:p>
    <w:p w14:paraId="25619953" w14:textId="27AC9A8F" w:rsidR="009A0487" w:rsidRPr="00B77E1D" w:rsidRDefault="009A0487" w:rsidP="00A1156D">
      <w:pPr>
        <w:spacing w:after="0" w:line="240" w:lineRule="auto"/>
        <w:ind w:left="851" w:hanging="283"/>
        <w:jc w:val="both"/>
        <w:rPr>
          <w:rFonts w:eastAsia="Times New Roman" w:cstheme="minorHAnsi"/>
          <w:bCs/>
        </w:rPr>
      </w:pPr>
      <w:r w:rsidRPr="00B77E1D">
        <w:rPr>
          <w:rFonts w:eastAsia="Times New Roman" w:cstheme="minorHAnsi"/>
          <w:bCs/>
        </w:rPr>
        <w:lastRenderedPageBreak/>
        <w:t xml:space="preserve">6.4 If a </w:t>
      </w:r>
      <w:r w:rsidR="00562D0F" w:rsidRPr="00B77E1D">
        <w:rPr>
          <w:rFonts w:eastAsia="Times New Roman" w:cstheme="minorHAnsi"/>
          <w:bCs/>
        </w:rPr>
        <w:t>Basketball England</w:t>
      </w:r>
      <w:r w:rsidRPr="00B77E1D">
        <w:rPr>
          <w:rFonts w:eastAsia="Times New Roman" w:cstheme="minorHAnsi"/>
          <w:bCs/>
        </w:rPr>
        <w:t xml:space="preserve"> </w:t>
      </w:r>
      <w:r w:rsidR="00171797" w:rsidRPr="00B77E1D">
        <w:rPr>
          <w:rFonts w:eastAsia="Times New Roman" w:cstheme="minorHAnsi"/>
          <w:bCs/>
        </w:rPr>
        <w:t xml:space="preserve">Non-Executive </w:t>
      </w:r>
      <w:r w:rsidRPr="00B77E1D">
        <w:rPr>
          <w:rFonts w:eastAsia="Times New Roman" w:cstheme="minorHAnsi"/>
          <w:bCs/>
        </w:rPr>
        <w:t xml:space="preserve">Board member feels that their concerns have not been dealt with appropriately internally or by UK Sport /Sports Resolution Panel, </w:t>
      </w:r>
      <w:r w:rsidR="00562D0F" w:rsidRPr="00B77E1D">
        <w:rPr>
          <w:rFonts w:eastAsia="Times New Roman" w:cstheme="minorHAnsi"/>
          <w:bCs/>
        </w:rPr>
        <w:t>they should</w:t>
      </w:r>
      <w:r w:rsidRPr="00B77E1D">
        <w:rPr>
          <w:rFonts w:eastAsia="Times New Roman" w:cstheme="minorHAnsi"/>
          <w:bCs/>
        </w:rPr>
        <w:t xml:space="preserve"> be aware that </w:t>
      </w:r>
      <w:r w:rsidR="00562D0F" w:rsidRPr="00B77E1D">
        <w:rPr>
          <w:rFonts w:eastAsia="Times New Roman" w:cstheme="minorHAnsi"/>
          <w:bCs/>
        </w:rPr>
        <w:t>they are</w:t>
      </w:r>
      <w:r w:rsidRPr="00B77E1D">
        <w:rPr>
          <w:rFonts w:eastAsia="Times New Roman" w:cstheme="minorHAnsi"/>
          <w:bCs/>
        </w:rPr>
        <w:t xml:space="preserve"> empowered to take any concerns to the relevant authorities and other associated external bodies including the Gambling Commission, so long </w:t>
      </w:r>
      <w:r w:rsidR="0031284A" w:rsidRPr="00B77E1D">
        <w:rPr>
          <w:rFonts w:eastAsia="Times New Roman" w:cstheme="minorHAnsi"/>
          <w:bCs/>
        </w:rPr>
        <w:t>as they</w:t>
      </w:r>
      <w:r w:rsidRPr="00B77E1D">
        <w:rPr>
          <w:rFonts w:eastAsia="Times New Roman" w:cstheme="minorHAnsi"/>
          <w:bCs/>
        </w:rPr>
        <w:t xml:space="preserve"> act in good faith.</w:t>
      </w:r>
    </w:p>
    <w:p w14:paraId="27C97640" w14:textId="67A7351E" w:rsidR="001A5217" w:rsidRPr="00B77E1D" w:rsidRDefault="001A5217" w:rsidP="00A1156D">
      <w:pPr>
        <w:spacing w:after="0" w:line="240" w:lineRule="auto"/>
        <w:ind w:left="851" w:hanging="283"/>
        <w:jc w:val="both"/>
        <w:rPr>
          <w:rFonts w:eastAsia="Times New Roman" w:cstheme="minorHAnsi"/>
          <w:bCs/>
        </w:rPr>
      </w:pPr>
    </w:p>
    <w:p w14:paraId="14ADBB4F" w14:textId="67F77F64" w:rsidR="00C607D3" w:rsidRPr="00B77E1D" w:rsidRDefault="00C607D3" w:rsidP="00A1156D">
      <w:pPr>
        <w:spacing w:after="0" w:line="240" w:lineRule="auto"/>
        <w:ind w:left="851" w:hanging="283"/>
        <w:jc w:val="both"/>
        <w:rPr>
          <w:rFonts w:eastAsia="Times New Roman" w:cstheme="minorHAnsi"/>
          <w:bCs/>
        </w:rPr>
      </w:pPr>
    </w:p>
    <w:p w14:paraId="1CDF1A4A" w14:textId="36003F22" w:rsidR="00C607D3" w:rsidRPr="00B77E1D" w:rsidRDefault="00C607D3" w:rsidP="00A1156D">
      <w:pPr>
        <w:spacing w:after="0" w:line="240" w:lineRule="auto"/>
        <w:ind w:left="851" w:hanging="283"/>
        <w:jc w:val="both"/>
        <w:rPr>
          <w:rFonts w:eastAsia="Times New Roman" w:cstheme="minorHAnsi"/>
          <w:bCs/>
        </w:rPr>
      </w:pPr>
    </w:p>
    <w:p w14:paraId="4282C24F" w14:textId="77777777" w:rsidR="00C607D3" w:rsidRPr="00B77E1D" w:rsidRDefault="00C607D3" w:rsidP="006117D4">
      <w:pPr>
        <w:spacing w:after="0" w:line="240" w:lineRule="auto"/>
        <w:ind w:left="851" w:hanging="283"/>
        <w:jc w:val="both"/>
        <w:rPr>
          <w:rFonts w:eastAsia="Times New Roman" w:cstheme="minorHAnsi"/>
          <w:bCs/>
        </w:rPr>
      </w:pPr>
    </w:p>
    <w:p w14:paraId="5C47F542" w14:textId="3EDD33ED" w:rsidR="0062151D" w:rsidRPr="00B77E1D" w:rsidRDefault="006343F0" w:rsidP="005F588B">
      <w:pPr>
        <w:pStyle w:val="ListParagraph"/>
        <w:numPr>
          <w:ilvl w:val="0"/>
          <w:numId w:val="11"/>
        </w:numPr>
        <w:spacing w:after="0" w:line="240" w:lineRule="auto"/>
        <w:ind w:left="851" w:hanging="283"/>
        <w:jc w:val="both"/>
        <w:rPr>
          <w:rFonts w:eastAsia="Times New Roman" w:cstheme="minorHAnsi"/>
          <w:b/>
        </w:rPr>
      </w:pPr>
      <w:r w:rsidRPr="00B77E1D">
        <w:rPr>
          <w:rFonts w:eastAsia="Times New Roman" w:cstheme="minorHAnsi"/>
          <w:b/>
        </w:rPr>
        <w:t>SANCTIONS</w:t>
      </w:r>
    </w:p>
    <w:p w14:paraId="471DEE74" w14:textId="77777777" w:rsidR="007B30EB" w:rsidRPr="00B77E1D" w:rsidRDefault="007B30EB" w:rsidP="006117D4">
      <w:pPr>
        <w:pStyle w:val="ListParagraph"/>
        <w:spacing w:after="0" w:line="240" w:lineRule="auto"/>
        <w:ind w:left="851" w:hanging="283"/>
        <w:jc w:val="both"/>
        <w:rPr>
          <w:rFonts w:eastAsia="Times New Roman" w:cstheme="minorHAnsi"/>
          <w:b/>
        </w:rPr>
      </w:pPr>
    </w:p>
    <w:p w14:paraId="72B0AF8C" w14:textId="256A44E4" w:rsidR="006343F0" w:rsidRPr="00B77E1D" w:rsidRDefault="007B30EB" w:rsidP="006117D4">
      <w:pPr>
        <w:spacing w:after="0" w:line="240" w:lineRule="auto"/>
        <w:ind w:left="851" w:hanging="283"/>
        <w:jc w:val="both"/>
        <w:rPr>
          <w:rFonts w:eastAsia="Times New Roman" w:cstheme="minorHAnsi"/>
          <w:bCs/>
        </w:rPr>
      </w:pPr>
      <w:proofErr w:type="gramStart"/>
      <w:r w:rsidRPr="00B77E1D">
        <w:rPr>
          <w:rFonts w:eastAsia="Times New Roman" w:cstheme="minorHAnsi"/>
          <w:bCs/>
        </w:rPr>
        <w:t xml:space="preserve">7.1 </w:t>
      </w:r>
      <w:r w:rsidR="00DD55D5" w:rsidRPr="00B77E1D">
        <w:rPr>
          <w:rFonts w:eastAsia="Times New Roman" w:cstheme="minorHAnsi"/>
          <w:bCs/>
        </w:rPr>
        <w:t xml:space="preserve"> </w:t>
      </w:r>
      <w:r w:rsidR="00E94777" w:rsidRPr="00B77E1D">
        <w:rPr>
          <w:rFonts w:eastAsia="Times New Roman" w:cstheme="minorHAnsi"/>
          <w:bCs/>
        </w:rPr>
        <w:t>If</w:t>
      </w:r>
      <w:proofErr w:type="gramEnd"/>
      <w:r w:rsidR="00E94777" w:rsidRPr="00B77E1D">
        <w:rPr>
          <w:rFonts w:eastAsia="Times New Roman" w:cstheme="minorHAnsi"/>
          <w:bCs/>
        </w:rPr>
        <w:t xml:space="preserve">, as a result of an investigation, a person is found to have breached these Regulations, the </w:t>
      </w:r>
      <w:r w:rsidR="007A4C68" w:rsidRPr="00B77E1D">
        <w:rPr>
          <w:rFonts w:eastAsia="Times New Roman" w:cstheme="minorHAnsi"/>
          <w:bCs/>
        </w:rPr>
        <w:t>following sanctions may be applied;</w:t>
      </w:r>
    </w:p>
    <w:p w14:paraId="6BADCB1C" w14:textId="77777777" w:rsidR="007B30EB" w:rsidRPr="00B77E1D" w:rsidRDefault="007B30EB" w:rsidP="00A1156D">
      <w:pPr>
        <w:spacing w:after="0" w:line="240" w:lineRule="auto"/>
        <w:ind w:left="851"/>
        <w:jc w:val="both"/>
        <w:rPr>
          <w:rFonts w:eastAsia="Times New Roman" w:cstheme="minorHAnsi"/>
          <w:bCs/>
        </w:rPr>
      </w:pPr>
    </w:p>
    <w:p w14:paraId="606A7434" w14:textId="77777777" w:rsidR="0011525A" w:rsidRPr="00B77E1D" w:rsidRDefault="0011525A" w:rsidP="00A1156D">
      <w:pPr>
        <w:spacing w:after="0" w:line="240" w:lineRule="auto"/>
        <w:ind w:left="851"/>
        <w:jc w:val="both"/>
        <w:rPr>
          <w:rFonts w:eastAsia="Times New Roman" w:cstheme="minorHAnsi"/>
          <w:bCs/>
        </w:rPr>
      </w:pPr>
    </w:p>
    <w:p w14:paraId="213576DF" w14:textId="1E07382F" w:rsidR="00E83EE2" w:rsidRPr="00B77E1D" w:rsidRDefault="005B0A44" w:rsidP="005F588B">
      <w:pPr>
        <w:pStyle w:val="ListParagraph"/>
        <w:numPr>
          <w:ilvl w:val="0"/>
          <w:numId w:val="14"/>
        </w:numPr>
        <w:spacing w:after="0" w:line="240" w:lineRule="auto"/>
        <w:ind w:left="851" w:firstLine="0"/>
        <w:jc w:val="both"/>
        <w:rPr>
          <w:rFonts w:eastAsia="Times New Roman" w:cstheme="minorHAnsi"/>
          <w:bCs/>
        </w:rPr>
      </w:pPr>
      <w:r w:rsidRPr="00B77E1D">
        <w:rPr>
          <w:rFonts w:eastAsia="Times New Roman" w:cstheme="minorHAnsi"/>
          <w:bCs/>
        </w:rPr>
        <w:t xml:space="preserve">Prohibited Betting </w:t>
      </w:r>
    </w:p>
    <w:p w14:paraId="6971AD50" w14:textId="77777777" w:rsidR="00E83EE2" w:rsidRPr="00B77E1D" w:rsidRDefault="00E83EE2" w:rsidP="006117D4">
      <w:pPr>
        <w:pStyle w:val="ListParagraph"/>
        <w:spacing w:after="0" w:line="240" w:lineRule="auto"/>
        <w:ind w:left="851"/>
        <w:jc w:val="both"/>
        <w:rPr>
          <w:rFonts w:eastAsia="Times New Roman" w:cstheme="minorHAnsi"/>
          <w:bCs/>
        </w:rPr>
      </w:pPr>
    </w:p>
    <w:p w14:paraId="37DFAA7B" w14:textId="77777777" w:rsidR="00E83EE2" w:rsidRPr="00B77E1D" w:rsidRDefault="005B0A44" w:rsidP="006117D4">
      <w:pPr>
        <w:pStyle w:val="ListParagraph"/>
        <w:spacing w:after="0" w:line="240" w:lineRule="auto"/>
        <w:ind w:left="851"/>
        <w:jc w:val="both"/>
        <w:rPr>
          <w:rFonts w:eastAsia="Times New Roman" w:cstheme="minorHAnsi"/>
          <w:bCs/>
        </w:rPr>
      </w:pPr>
      <w:r w:rsidRPr="00B77E1D">
        <w:rPr>
          <w:rFonts w:eastAsia="Times New Roman" w:cstheme="minorHAnsi"/>
          <w:bCs/>
        </w:rPr>
        <w:t xml:space="preserve">Minimum: reprimand and/or warning </w:t>
      </w:r>
    </w:p>
    <w:p w14:paraId="6B69F519" w14:textId="77777777" w:rsidR="00E83EE2" w:rsidRPr="00B77E1D" w:rsidRDefault="00E83EE2" w:rsidP="006117D4">
      <w:pPr>
        <w:pStyle w:val="ListParagraph"/>
        <w:spacing w:after="0" w:line="240" w:lineRule="auto"/>
        <w:ind w:left="851"/>
        <w:jc w:val="both"/>
        <w:rPr>
          <w:rFonts w:eastAsia="Times New Roman" w:cstheme="minorHAnsi"/>
          <w:bCs/>
        </w:rPr>
      </w:pPr>
    </w:p>
    <w:p w14:paraId="0F2C0698" w14:textId="04DA8DEA" w:rsidR="00C64637" w:rsidRPr="00B77E1D" w:rsidRDefault="005B0A44" w:rsidP="006117D4">
      <w:pPr>
        <w:pStyle w:val="ListParagraph"/>
        <w:spacing w:after="0" w:line="240" w:lineRule="auto"/>
        <w:ind w:left="851"/>
        <w:jc w:val="both"/>
        <w:rPr>
          <w:rFonts w:eastAsia="Times New Roman" w:cstheme="minorHAnsi"/>
          <w:bCs/>
        </w:rPr>
      </w:pPr>
      <w:r w:rsidRPr="00B77E1D">
        <w:rPr>
          <w:rFonts w:eastAsia="Times New Roman" w:cstheme="minorHAnsi"/>
          <w:bCs/>
        </w:rPr>
        <w:t xml:space="preserve">Maximum: Life Suspension </w:t>
      </w:r>
    </w:p>
    <w:p w14:paraId="4F830EB8" w14:textId="71D87D78" w:rsidR="00C64637" w:rsidRPr="00B77E1D" w:rsidRDefault="00C64637" w:rsidP="006117D4">
      <w:pPr>
        <w:pStyle w:val="ListParagraph"/>
        <w:spacing w:after="0" w:line="240" w:lineRule="auto"/>
        <w:ind w:left="851"/>
        <w:jc w:val="both"/>
        <w:rPr>
          <w:rFonts w:eastAsia="Times New Roman" w:cstheme="minorHAnsi"/>
          <w:bCs/>
        </w:rPr>
      </w:pPr>
    </w:p>
    <w:p w14:paraId="19525045" w14:textId="3F1E481F" w:rsidR="00C64637" w:rsidRPr="00B77E1D" w:rsidRDefault="00BE31E5" w:rsidP="005F588B">
      <w:pPr>
        <w:pStyle w:val="ListParagraph"/>
        <w:numPr>
          <w:ilvl w:val="0"/>
          <w:numId w:val="14"/>
        </w:numPr>
        <w:spacing w:after="0" w:line="240" w:lineRule="auto"/>
        <w:ind w:left="851" w:firstLine="0"/>
        <w:jc w:val="both"/>
        <w:rPr>
          <w:rFonts w:eastAsia="Times New Roman" w:cstheme="minorHAnsi"/>
          <w:bCs/>
        </w:rPr>
      </w:pPr>
      <w:r w:rsidRPr="00B77E1D">
        <w:rPr>
          <w:rFonts w:eastAsia="Times New Roman" w:cstheme="minorHAnsi"/>
          <w:bCs/>
        </w:rPr>
        <w:t>Corruption Related Fixing</w:t>
      </w:r>
    </w:p>
    <w:p w14:paraId="70DFABAB" w14:textId="4FC9AB3E" w:rsidR="00BE31E5" w:rsidRPr="00B77E1D" w:rsidRDefault="00BE31E5" w:rsidP="006117D4">
      <w:pPr>
        <w:pStyle w:val="ListParagraph"/>
        <w:spacing w:after="0" w:line="240" w:lineRule="auto"/>
        <w:ind w:left="851"/>
        <w:jc w:val="both"/>
        <w:rPr>
          <w:rFonts w:eastAsia="Times New Roman" w:cstheme="minorHAnsi"/>
          <w:bCs/>
        </w:rPr>
      </w:pPr>
    </w:p>
    <w:p w14:paraId="3B2EA82C" w14:textId="77777777" w:rsidR="00E64578" w:rsidRPr="00B77E1D" w:rsidRDefault="00E64578" w:rsidP="006117D4">
      <w:pPr>
        <w:spacing w:after="0" w:line="240" w:lineRule="auto"/>
        <w:ind w:left="851"/>
        <w:jc w:val="both"/>
        <w:rPr>
          <w:rFonts w:eastAsia="Times New Roman" w:cstheme="minorHAnsi"/>
          <w:bCs/>
        </w:rPr>
      </w:pPr>
      <w:r w:rsidRPr="00B77E1D">
        <w:rPr>
          <w:rFonts w:eastAsia="Times New Roman" w:cstheme="minorHAnsi"/>
          <w:bCs/>
        </w:rPr>
        <w:t xml:space="preserve">Minimum: reprimand and/or warning </w:t>
      </w:r>
    </w:p>
    <w:p w14:paraId="07F66AB1" w14:textId="77777777" w:rsidR="00E64578" w:rsidRPr="00B77E1D" w:rsidRDefault="00E64578" w:rsidP="006117D4">
      <w:pPr>
        <w:spacing w:after="0" w:line="240" w:lineRule="auto"/>
        <w:ind w:left="851"/>
        <w:jc w:val="both"/>
        <w:rPr>
          <w:rFonts w:eastAsia="Times New Roman" w:cstheme="minorHAnsi"/>
          <w:bCs/>
        </w:rPr>
      </w:pPr>
      <w:r w:rsidRPr="00B77E1D">
        <w:rPr>
          <w:rFonts w:eastAsia="Times New Roman" w:cstheme="minorHAnsi"/>
          <w:bCs/>
        </w:rPr>
        <w:t xml:space="preserve"> </w:t>
      </w:r>
    </w:p>
    <w:p w14:paraId="7C21BF6A" w14:textId="77777777" w:rsidR="007B30EB" w:rsidRPr="00B77E1D" w:rsidRDefault="00E64578" w:rsidP="006117D4">
      <w:pPr>
        <w:spacing w:after="0" w:line="240" w:lineRule="auto"/>
        <w:ind w:left="851"/>
        <w:jc w:val="both"/>
        <w:rPr>
          <w:rFonts w:eastAsia="Times New Roman" w:cstheme="minorHAnsi"/>
          <w:bCs/>
        </w:rPr>
      </w:pPr>
      <w:r w:rsidRPr="00B77E1D">
        <w:rPr>
          <w:rFonts w:eastAsia="Times New Roman" w:cstheme="minorHAnsi"/>
          <w:bCs/>
        </w:rPr>
        <w:t xml:space="preserve">Maximum: Life Suspension </w:t>
      </w:r>
    </w:p>
    <w:p w14:paraId="1F0A906C" w14:textId="77777777" w:rsidR="007B30EB" w:rsidRPr="00B77E1D" w:rsidRDefault="007B30EB" w:rsidP="006117D4">
      <w:pPr>
        <w:spacing w:after="0" w:line="240" w:lineRule="auto"/>
        <w:ind w:left="851"/>
        <w:jc w:val="both"/>
        <w:rPr>
          <w:rFonts w:eastAsia="Times New Roman" w:cstheme="minorHAnsi"/>
          <w:bCs/>
        </w:rPr>
      </w:pPr>
    </w:p>
    <w:p w14:paraId="27AC6EAE" w14:textId="39DF0D2F" w:rsidR="00E91542" w:rsidRPr="00B77E1D" w:rsidRDefault="00E91542" w:rsidP="005F588B">
      <w:pPr>
        <w:pStyle w:val="ListParagraph"/>
        <w:numPr>
          <w:ilvl w:val="0"/>
          <w:numId w:val="14"/>
        </w:numPr>
        <w:spacing w:after="0" w:line="240" w:lineRule="auto"/>
        <w:ind w:left="851" w:firstLine="0"/>
        <w:jc w:val="both"/>
        <w:rPr>
          <w:rFonts w:eastAsia="Times New Roman" w:cstheme="minorHAnsi"/>
          <w:bCs/>
        </w:rPr>
      </w:pPr>
      <w:r w:rsidRPr="00B77E1D">
        <w:rPr>
          <w:rFonts w:eastAsia="Times New Roman" w:cstheme="minorHAnsi"/>
          <w:bCs/>
        </w:rPr>
        <w:t xml:space="preserve">Misuse of Inside Information </w:t>
      </w:r>
    </w:p>
    <w:p w14:paraId="1D1EC1C9" w14:textId="77777777" w:rsidR="00E91542" w:rsidRPr="00B77E1D" w:rsidRDefault="00E91542" w:rsidP="006117D4">
      <w:pPr>
        <w:pStyle w:val="ListParagraph"/>
        <w:spacing w:after="0" w:line="240" w:lineRule="auto"/>
        <w:ind w:left="851"/>
        <w:jc w:val="both"/>
        <w:rPr>
          <w:rFonts w:eastAsia="Times New Roman" w:cstheme="minorHAnsi"/>
          <w:bCs/>
        </w:rPr>
      </w:pPr>
      <w:r w:rsidRPr="00B77E1D">
        <w:rPr>
          <w:rFonts w:eastAsia="Times New Roman" w:cstheme="minorHAnsi"/>
          <w:bCs/>
        </w:rPr>
        <w:t xml:space="preserve"> </w:t>
      </w:r>
    </w:p>
    <w:p w14:paraId="1FA515E1" w14:textId="77777777" w:rsidR="007B30EB" w:rsidRPr="00B77E1D" w:rsidRDefault="00E91542" w:rsidP="006117D4">
      <w:pPr>
        <w:pStyle w:val="ListParagraph"/>
        <w:spacing w:after="0" w:line="240" w:lineRule="auto"/>
        <w:ind w:left="851"/>
        <w:jc w:val="both"/>
        <w:rPr>
          <w:rFonts w:eastAsia="Times New Roman" w:cstheme="minorHAnsi"/>
          <w:bCs/>
        </w:rPr>
      </w:pPr>
      <w:r w:rsidRPr="00B77E1D">
        <w:rPr>
          <w:rFonts w:eastAsia="Times New Roman" w:cstheme="minorHAnsi"/>
          <w:bCs/>
        </w:rPr>
        <w:t xml:space="preserve">Minimum: reprimand and/or warning </w:t>
      </w:r>
    </w:p>
    <w:p w14:paraId="43CA01F4" w14:textId="77777777" w:rsidR="007B30EB" w:rsidRPr="00B77E1D" w:rsidRDefault="007B30EB" w:rsidP="006117D4">
      <w:pPr>
        <w:pStyle w:val="ListParagraph"/>
        <w:spacing w:after="0" w:line="240" w:lineRule="auto"/>
        <w:ind w:left="851"/>
        <w:jc w:val="both"/>
        <w:rPr>
          <w:rFonts w:eastAsia="Times New Roman" w:cstheme="minorHAnsi"/>
          <w:bCs/>
        </w:rPr>
      </w:pPr>
    </w:p>
    <w:p w14:paraId="1085B8D4" w14:textId="1B4511D6" w:rsidR="00E91542" w:rsidRPr="00B77E1D" w:rsidRDefault="00E91542" w:rsidP="006117D4">
      <w:pPr>
        <w:pStyle w:val="ListParagraph"/>
        <w:spacing w:after="0" w:line="240" w:lineRule="auto"/>
        <w:ind w:left="851"/>
        <w:jc w:val="both"/>
        <w:rPr>
          <w:rFonts w:eastAsia="Times New Roman" w:cstheme="minorHAnsi"/>
          <w:bCs/>
        </w:rPr>
      </w:pPr>
      <w:r w:rsidRPr="00B77E1D">
        <w:rPr>
          <w:rFonts w:eastAsia="Times New Roman" w:cstheme="minorHAnsi"/>
          <w:bCs/>
        </w:rPr>
        <w:t xml:space="preserve">Maximum: Life Suspension </w:t>
      </w:r>
    </w:p>
    <w:p w14:paraId="75105F79" w14:textId="77777777" w:rsidR="00E91542" w:rsidRPr="00B77E1D" w:rsidRDefault="00E91542" w:rsidP="006117D4">
      <w:pPr>
        <w:pStyle w:val="ListParagraph"/>
        <w:spacing w:after="0" w:line="240" w:lineRule="auto"/>
        <w:ind w:left="851"/>
        <w:jc w:val="both"/>
        <w:rPr>
          <w:rFonts w:eastAsia="Times New Roman" w:cstheme="minorHAnsi"/>
          <w:bCs/>
        </w:rPr>
      </w:pPr>
      <w:r w:rsidRPr="00B77E1D">
        <w:rPr>
          <w:rFonts w:eastAsia="Times New Roman" w:cstheme="minorHAnsi"/>
          <w:bCs/>
        </w:rPr>
        <w:t xml:space="preserve"> </w:t>
      </w:r>
    </w:p>
    <w:p w14:paraId="49E6CB86" w14:textId="198D7358" w:rsidR="00B04970" w:rsidRPr="00B77E1D" w:rsidRDefault="00B04970" w:rsidP="005F588B">
      <w:pPr>
        <w:pStyle w:val="ListParagraph"/>
        <w:numPr>
          <w:ilvl w:val="0"/>
          <w:numId w:val="14"/>
        </w:numPr>
        <w:spacing w:after="0" w:line="240" w:lineRule="auto"/>
        <w:ind w:left="851" w:firstLine="0"/>
        <w:jc w:val="both"/>
        <w:rPr>
          <w:rFonts w:eastAsia="Times New Roman" w:cstheme="minorHAnsi"/>
          <w:bCs/>
        </w:rPr>
      </w:pPr>
      <w:r w:rsidRPr="00B77E1D">
        <w:rPr>
          <w:rFonts w:eastAsia="Times New Roman" w:cstheme="minorHAnsi"/>
          <w:bCs/>
        </w:rPr>
        <w:t xml:space="preserve">General Corruption Offences </w:t>
      </w:r>
    </w:p>
    <w:p w14:paraId="361AAD4B" w14:textId="628EB6BB" w:rsidR="00B04970" w:rsidRPr="00B77E1D" w:rsidRDefault="00B04970" w:rsidP="006117D4">
      <w:pPr>
        <w:spacing w:after="0" w:line="240" w:lineRule="auto"/>
        <w:ind w:left="851"/>
        <w:jc w:val="both"/>
        <w:rPr>
          <w:rFonts w:eastAsia="Times New Roman" w:cstheme="minorHAnsi"/>
          <w:bCs/>
        </w:rPr>
      </w:pPr>
    </w:p>
    <w:p w14:paraId="3876F961" w14:textId="77777777" w:rsidR="00B04970" w:rsidRPr="00B77E1D" w:rsidRDefault="00B04970" w:rsidP="006117D4">
      <w:pPr>
        <w:pStyle w:val="ListParagraph"/>
        <w:spacing w:after="0" w:line="240" w:lineRule="auto"/>
        <w:ind w:left="851"/>
        <w:jc w:val="both"/>
        <w:rPr>
          <w:rFonts w:eastAsia="Times New Roman" w:cstheme="minorHAnsi"/>
          <w:bCs/>
        </w:rPr>
      </w:pPr>
      <w:r w:rsidRPr="00B77E1D">
        <w:rPr>
          <w:rFonts w:eastAsia="Times New Roman" w:cstheme="minorHAnsi"/>
          <w:bCs/>
        </w:rPr>
        <w:t xml:space="preserve">Minimum: reprimand and/or warning </w:t>
      </w:r>
    </w:p>
    <w:p w14:paraId="4749BDA1" w14:textId="77777777" w:rsidR="00B04970" w:rsidRPr="00B77E1D" w:rsidRDefault="00B04970" w:rsidP="006117D4">
      <w:pPr>
        <w:pStyle w:val="ListParagraph"/>
        <w:spacing w:after="0" w:line="240" w:lineRule="auto"/>
        <w:ind w:left="851"/>
        <w:jc w:val="both"/>
        <w:rPr>
          <w:rFonts w:eastAsia="Times New Roman" w:cstheme="minorHAnsi"/>
          <w:bCs/>
        </w:rPr>
      </w:pPr>
      <w:r w:rsidRPr="00B77E1D">
        <w:rPr>
          <w:rFonts w:eastAsia="Times New Roman" w:cstheme="minorHAnsi"/>
          <w:bCs/>
        </w:rPr>
        <w:t xml:space="preserve"> </w:t>
      </w:r>
    </w:p>
    <w:p w14:paraId="72FC9696" w14:textId="77777777" w:rsidR="00B04970" w:rsidRPr="00B77E1D" w:rsidRDefault="00B04970" w:rsidP="006117D4">
      <w:pPr>
        <w:pStyle w:val="ListParagraph"/>
        <w:spacing w:after="0" w:line="240" w:lineRule="auto"/>
        <w:ind w:left="851"/>
        <w:jc w:val="both"/>
        <w:rPr>
          <w:rFonts w:eastAsia="Times New Roman" w:cstheme="minorHAnsi"/>
          <w:bCs/>
        </w:rPr>
      </w:pPr>
      <w:r w:rsidRPr="00B77E1D">
        <w:rPr>
          <w:rFonts w:eastAsia="Times New Roman" w:cstheme="minorHAnsi"/>
          <w:bCs/>
        </w:rPr>
        <w:t xml:space="preserve">Maximum: Life Suspension </w:t>
      </w:r>
    </w:p>
    <w:p w14:paraId="5F29F52C" w14:textId="77777777" w:rsidR="00B04970" w:rsidRPr="00B77E1D" w:rsidRDefault="00B04970" w:rsidP="00A1156D">
      <w:pPr>
        <w:pStyle w:val="ListParagraph"/>
        <w:spacing w:after="0" w:line="240" w:lineRule="auto"/>
        <w:ind w:left="851"/>
        <w:jc w:val="both"/>
        <w:rPr>
          <w:rFonts w:eastAsia="Times New Roman" w:cstheme="minorHAnsi"/>
          <w:bCs/>
        </w:rPr>
      </w:pPr>
      <w:r w:rsidRPr="00B77E1D">
        <w:rPr>
          <w:rFonts w:eastAsia="Times New Roman" w:cstheme="minorHAnsi"/>
          <w:bCs/>
        </w:rPr>
        <w:t xml:space="preserve"> </w:t>
      </w:r>
    </w:p>
    <w:p w14:paraId="28EF889B" w14:textId="38A1D69B" w:rsidR="00E91542" w:rsidRPr="00B77E1D" w:rsidRDefault="00E91542" w:rsidP="00A1156D">
      <w:pPr>
        <w:pStyle w:val="ListParagraph"/>
        <w:spacing w:after="0" w:line="240" w:lineRule="auto"/>
        <w:ind w:left="851"/>
        <w:jc w:val="both"/>
        <w:rPr>
          <w:rFonts w:eastAsia="Times New Roman" w:cstheme="minorHAnsi"/>
          <w:bCs/>
        </w:rPr>
      </w:pPr>
    </w:p>
    <w:p w14:paraId="054DFC8E" w14:textId="0CC42922" w:rsidR="005B0A44" w:rsidRPr="00B77E1D" w:rsidRDefault="00542039" w:rsidP="00A1156D">
      <w:pPr>
        <w:spacing w:after="0" w:line="240" w:lineRule="auto"/>
        <w:ind w:left="851" w:hanging="426"/>
        <w:jc w:val="both"/>
        <w:rPr>
          <w:rFonts w:eastAsia="Times New Roman" w:cstheme="minorHAnsi"/>
          <w:bCs/>
        </w:rPr>
      </w:pPr>
      <w:r w:rsidRPr="00B77E1D">
        <w:rPr>
          <w:rFonts w:eastAsia="Times New Roman" w:cstheme="minorHAnsi"/>
          <w:bCs/>
        </w:rPr>
        <w:t>7.</w:t>
      </w:r>
      <w:r w:rsidR="00BB526A">
        <w:rPr>
          <w:rFonts w:eastAsia="Times New Roman" w:cstheme="minorHAnsi"/>
          <w:bCs/>
        </w:rPr>
        <w:t>2</w:t>
      </w:r>
      <w:r w:rsidRPr="00B77E1D">
        <w:rPr>
          <w:rFonts w:eastAsia="Times New Roman" w:cstheme="minorHAnsi"/>
          <w:bCs/>
        </w:rPr>
        <w:t xml:space="preserve"> </w:t>
      </w:r>
      <w:r w:rsidR="005B0A44" w:rsidRPr="00B77E1D">
        <w:rPr>
          <w:rFonts w:eastAsia="Times New Roman" w:cstheme="minorHAnsi"/>
          <w:bCs/>
        </w:rPr>
        <w:t xml:space="preserve">AND (in all cases) The Disciplinary </w:t>
      </w:r>
      <w:r w:rsidR="001B2B1F" w:rsidRPr="00B77E1D">
        <w:rPr>
          <w:rFonts w:eastAsia="Times New Roman" w:cstheme="minorHAnsi"/>
          <w:bCs/>
        </w:rPr>
        <w:t xml:space="preserve">Panel </w:t>
      </w:r>
      <w:r w:rsidR="005B0A44" w:rsidRPr="00B77E1D">
        <w:rPr>
          <w:rFonts w:eastAsia="Times New Roman" w:cstheme="minorHAnsi"/>
          <w:bCs/>
        </w:rPr>
        <w:t xml:space="preserve">shall have the discretion to impose a fine on the Person arising out of, or in connection with the </w:t>
      </w:r>
      <w:r w:rsidR="002E3531">
        <w:rPr>
          <w:rFonts w:eastAsia="Times New Roman" w:cstheme="minorHAnsi"/>
          <w:bCs/>
        </w:rPr>
        <w:t>Betting and Anti-</w:t>
      </w:r>
      <w:r w:rsidR="00841A3A">
        <w:rPr>
          <w:rFonts w:eastAsia="Times New Roman" w:cstheme="minorHAnsi"/>
          <w:bCs/>
        </w:rPr>
        <w:t>Corruption</w:t>
      </w:r>
      <w:r w:rsidR="005B0A44" w:rsidRPr="00B77E1D">
        <w:rPr>
          <w:rFonts w:eastAsia="Times New Roman" w:cstheme="minorHAnsi"/>
          <w:bCs/>
        </w:rPr>
        <w:t xml:space="preserve"> Breach(es) </w:t>
      </w:r>
    </w:p>
    <w:p w14:paraId="1BDE8FC2" w14:textId="77777777" w:rsidR="005B0A44" w:rsidRPr="00B77E1D" w:rsidRDefault="005B0A44" w:rsidP="00A1156D">
      <w:pPr>
        <w:spacing w:after="0" w:line="240" w:lineRule="auto"/>
        <w:ind w:left="851" w:hanging="426"/>
        <w:jc w:val="both"/>
        <w:rPr>
          <w:rFonts w:eastAsia="Times New Roman" w:cstheme="minorHAnsi"/>
          <w:bCs/>
        </w:rPr>
      </w:pPr>
      <w:r w:rsidRPr="00B77E1D">
        <w:rPr>
          <w:rFonts w:eastAsia="Times New Roman" w:cstheme="minorHAnsi"/>
          <w:bCs/>
        </w:rPr>
        <w:t xml:space="preserve"> </w:t>
      </w:r>
    </w:p>
    <w:p w14:paraId="766B219A" w14:textId="1F51DC9A" w:rsidR="009A1329" w:rsidRPr="00B77E1D" w:rsidRDefault="00542039" w:rsidP="00A1156D">
      <w:pPr>
        <w:spacing w:after="0" w:line="240" w:lineRule="auto"/>
        <w:ind w:left="851" w:hanging="426"/>
        <w:jc w:val="both"/>
        <w:rPr>
          <w:rFonts w:eastAsia="Times New Roman" w:cstheme="minorHAnsi"/>
          <w:bCs/>
        </w:rPr>
      </w:pPr>
      <w:r w:rsidRPr="00B77E1D">
        <w:rPr>
          <w:rFonts w:eastAsia="Times New Roman" w:cstheme="minorHAnsi"/>
          <w:bCs/>
        </w:rPr>
        <w:t>7.</w:t>
      </w:r>
      <w:r w:rsidR="00BB526A">
        <w:rPr>
          <w:rFonts w:eastAsia="Times New Roman" w:cstheme="minorHAnsi"/>
          <w:bCs/>
        </w:rPr>
        <w:t>3</w:t>
      </w:r>
      <w:r w:rsidRPr="00B77E1D">
        <w:rPr>
          <w:rFonts w:eastAsia="Times New Roman" w:cstheme="minorHAnsi"/>
          <w:bCs/>
        </w:rPr>
        <w:t xml:space="preserve"> </w:t>
      </w:r>
      <w:r w:rsidR="005B0A44" w:rsidRPr="00B77E1D">
        <w:rPr>
          <w:rFonts w:eastAsia="Times New Roman" w:cstheme="minorHAnsi"/>
          <w:bCs/>
        </w:rPr>
        <w:t xml:space="preserve">AND (in all cases) Appropriate further options including without limitation the cancellation of sports results/events, demotion, points reduction, return of rewards, replay of fixtures (for example in cases of Match Official corruption) where risk of fraud has been established or identified, withdrawal of accreditation, </w:t>
      </w:r>
      <w:r w:rsidR="009E1253" w:rsidRPr="00B77E1D">
        <w:rPr>
          <w:rFonts w:eastAsia="Times New Roman" w:cstheme="minorHAnsi"/>
          <w:bCs/>
        </w:rPr>
        <w:t xml:space="preserve">withdrawal of affiliation, withdrawal of </w:t>
      </w:r>
      <w:r w:rsidR="00D05DF1" w:rsidRPr="00B77E1D">
        <w:rPr>
          <w:rFonts w:eastAsia="Times New Roman" w:cstheme="minorHAnsi"/>
          <w:bCs/>
        </w:rPr>
        <w:t xml:space="preserve">membership, </w:t>
      </w:r>
      <w:r w:rsidR="005B0A44" w:rsidRPr="00B77E1D">
        <w:rPr>
          <w:rFonts w:eastAsia="Times New Roman" w:cstheme="minorHAnsi"/>
          <w:bCs/>
        </w:rPr>
        <w:t xml:space="preserve">exclusion from </w:t>
      </w:r>
      <w:r w:rsidR="00D05DF1" w:rsidRPr="00B77E1D">
        <w:rPr>
          <w:rFonts w:eastAsia="Times New Roman" w:cstheme="minorHAnsi"/>
          <w:bCs/>
        </w:rPr>
        <w:t>Basketball</w:t>
      </w:r>
      <w:r w:rsidR="005B0A44" w:rsidRPr="00B77E1D">
        <w:rPr>
          <w:rFonts w:eastAsia="Times New Roman" w:cstheme="minorHAnsi"/>
          <w:bCs/>
        </w:rPr>
        <w:t xml:space="preserve"> venues and/or official Player environs, as appropriate</w:t>
      </w:r>
      <w:r w:rsidR="0040728C" w:rsidRPr="00B77E1D">
        <w:rPr>
          <w:rFonts w:eastAsia="Times New Roman" w:cstheme="minorHAnsi"/>
          <w:bCs/>
        </w:rPr>
        <w:t>.</w:t>
      </w:r>
    </w:p>
    <w:p w14:paraId="355A0EC1" w14:textId="77777777" w:rsidR="001777DA" w:rsidRPr="00B77E1D" w:rsidRDefault="001777DA" w:rsidP="00A1156D">
      <w:pPr>
        <w:spacing w:after="0" w:line="240" w:lineRule="auto"/>
        <w:ind w:left="851"/>
        <w:jc w:val="both"/>
        <w:rPr>
          <w:rFonts w:eastAsia="Times New Roman" w:cstheme="minorHAnsi"/>
          <w:bCs/>
        </w:rPr>
      </w:pPr>
    </w:p>
    <w:p w14:paraId="50128EE4" w14:textId="77777777" w:rsidR="002E67DB" w:rsidRPr="00B77E1D" w:rsidRDefault="002E67DB" w:rsidP="00A1156D">
      <w:pPr>
        <w:spacing w:after="0" w:line="240" w:lineRule="auto"/>
        <w:ind w:left="851"/>
        <w:jc w:val="both"/>
        <w:rPr>
          <w:rFonts w:eastAsia="Times New Roman" w:cstheme="minorHAnsi"/>
          <w:bCs/>
        </w:rPr>
      </w:pPr>
    </w:p>
    <w:p w14:paraId="3D5FCB1B" w14:textId="320F7B8F" w:rsidR="00EA59D6" w:rsidRPr="00B77E1D" w:rsidRDefault="00494F90" w:rsidP="005F588B">
      <w:pPr>
        <w:pStyle w:val="ListParagraph"/>
        <w:numPr>
          <w:ilvl w:val="0"/>
          <w:numId w:val="11"/>
        </w:numPr>
        <w:spacing w:after="0" w:line="240" w:lineRule="auto"/>
        <w:ind w:left="851" w:hanging="426"/>
        <w:jc w:val="both"/>
        <w:rPr>
          <w:rFonts w:eastAsia="Times New Roman" w:cstheme="minorHAnsi"/>
          <w:b/>
        </w:rPr>
      </w:pPr>
      <w:r w:rsidRPr="00B77E1D">
        <w:rPr>
          <w:rFonts w:eastAsia="Times New Roman" w:cstheme="minorHAnsi"/>
          <w:b/>
        </w:rPr>
        <w:t>APPEALS</w:t>
      </w:r>
    </w:p>
    <w:p w14:paraId="7C289AEC" w14:textId="3CCC534F" w:rsidR="00494F90" w:rsidRPr="00B77E1D" w:rsidRDefault="00494F90" w:rsidP="00A1156D">
      <w:pPr>
        <w:pStyle w:val="ListParagraph"/>
        <w:spacing w:after="0" w:line="240" w:lineRule="auto"/>
        <w:ind w:left="851" w:hanging="426"/>
        <w:jc w:val="both"/>
        <w:rPr>
          <w:rFonts w:eastAsia="Times New Roman" w:cstheme="minorHAnsi"/>
          <w:b/>
        </w:rPr>
      </w:pPr>
    </w:p>
    <w:p w14:paraId="38D45EE5" w14:textId="77777777" w:rsidR="00F46818" w:rsidRPr="00B77E1D" w:rsidRDefault="00F46818" w:rsidP="00A1156D">
      <w:pPr>
        <w:spacing w:after="0" w:line="240" w:lineRule="auto"/>
        <w:ind w:left="851" w:hanging="426"/>
        <w:jc w:val="both"/>
        <w:rPr>
          <w:rFonts w:cstheme="minorHAnsi"/>
        </w:rPr>
      </w:pPr>
    </w:p>
    <w:p w14:paraId="46493C46" w14:textId="76C81415" w:rsidR="00F46818" w:rsidRPr="00B77E1D" w:rsidRDefault="00F46818" w:rsidP="005F588B">
      <w:pPr>
        <w:pStyle w:val="ListParagraph"/>
        <w:numPr>
          <w:ilvl w:val="1"/>
          <w:numId w:val="15"/>
        </w:numPr>
        <w:spacing w:after="0" w:line="240" w:lineRule="auto"/>
        <w:ind w:left="851" w:hanging="426"/>
        <w:jc w:val="both"/>
        <w:rPr>
          <w:rFonts w:eastAsia="Arial" w:cstheme="minorHAnsi"/>
        </w:rPr>
      </w:pPr>
      <w:r w:rsidRPr="00B77E1D">
        <w:rPr>
          <w:rFonts w:eastAsia="Arial" w:cstheme="minorHAnsi"/>
        </w:rPr>
        <w:t>The ap</w:t>
      </w:r>
      <w:r w:rsidRPr="00B77E1D">
        <w:rPr>
          <w:rFonts w:eastAsia="Arial" w:cstheme="minorHAnsi"/>
          <w:spacing w:val="-1"/>
        </w:rPr>
        <w:t>p</w:t>
      </w:r>
      <w:r w:rsidRPr="00B77E1D">
        <w:rPr>
          <w:rFonts w:eastAsia="Arial" w:cstheme="minorHAnsi"/>
        </w:rPr>
        <w:t>ea</w:t>
      </w:r>
      <w:r w:rsidRPr="00B77E1D">
        <w:rPr>
          <w:rFonts w:eastAsia="Arial" w:cstheme="minorHAnsi"/>
          <w:spacing w:val="-1"/>
        </w:rPr>
        <w:t>l</w:t>
      </w:r>
      <w:r w:rsidRPr="00B77E1D">
        <w:rPr>
          <w:rFonts w:eastAsia="Arial" w:cstheme="minorHAnsi"/>
        </w:rPr>
        <w:t>s pr</w:t>
      </w:r>
      <w:r w:rsidRPr="00B77E1D">
        <w:rPr>
          <w:rFonts w:eastAsia="Arial" w:cstheme="minorHAnsi"/>
          <w:spacing w:val="-1"/>
        </w:rPr>
        <w:t>o</w:t>
      </w:r>
      <w:r w:rsidRPr="00B77E1D">
        <w:rPr>
          <w:rFonts w:eastAsia="Arial" w:cstheme="minorHAnsi"/>
          <w:spacing w:val="1"/>
        </w:rPr>
        <w:t>c</w:t>
      </w:r>
      <w:r w:rsidRPr="00B77E1D">
        <w:rPr>
          <w:rFonts w:eastAsia="Arial" w:cstheme="minorHAnsi"/>
        </w:rPr>
        <w:t>e</w:t>
      </w:r>
      <w:r w:rsidRPr="00B77E1D">
        <w:rPr>
          <w:rFonts w:eastAsia="Arial" w:cstheme="minorHAnsi"/>
          <w:spacing w:val="-1"/>
        </w:rPr>
        <w:t>d</w:t>
      </w:r>
      <w:r w:rsidRPr="00B77E1D">
        <w:rPr>
          <w:rFonts w:eastAsia="Arial" w:cstheme="minorHAnsi"/>
        </w:rPr>
        <w:t>ure is</w:t>
      </w:r>
      <w:r w:rsidRPr="00B77E1D">
        <w:rPr>
          <w:rFonts w:eastAsia="Arial" w:cstheme="minorHAnsi"/>
          <w:spacing w:val="-2"/>
        </w:rPr>
        <w:t xml:space="preserve"> </w:t>
      </w:r>
      <w:r w:rsidRPr="00B77E1D">
        <w:rPr>
          <w:rFonts w:eastAsia="Arial" w:cstheme="minorHAnsi"/>
        </w:rPr>
        <w:t xml:space="preserve">available to </w:t>
      </w:r>
      <w:r w:rsidRPr="00B77E1D">
        <w:rPr>
          <w:rFonts w:eastAsia="Arial" w:cstheme="minorHAnsi"/>
          <w:spacing w:val="-1"/>
        </w:rPr>
        <w:t>a</w:t>
      </w:r>
      <w:r w:rsidRPr="00B77E1D">
        <w:rPr>
          <w:rFonts w:eastAsia="Arial" w:cstheme="minorHAnsi"/>
        </w:rPr>
        <w:t>nyone u</w:t>
      </w:r>
      <w:r w:rsidRPr="00B77E1D">
        <w:rPr>
          <w:rFonts w:eastAsia="Arial" w:cstheme="minorHAnsi"/>
          <w:spacing w:val="-1"/>
        </w:rPr>
        <w:t>n</w:t>
      </w:r>
      <w:r w:rsidRPr="00B77E1D">
        <w:rPr>
          <w:rFonts w:eastAsia="Arial" w:cstheme="minorHAnsi"/>
        </w:rPr>
        <w:t xml:space="preserve">der </w:t>
      </w:r>
      <w:r w:rsidRPr="00B77E1D">
        <w:rPr>
          <w:rFonts w:eastAsia="Arial" w:cstheme="minorHAnsi"/>
          <w:spacing w:val="-1"/>
        </w:rPr>
        <w:t>i</w:t>
      </w:r>
      <w:r w:rsidRPr="00B77E1D">
        <w:rPr>
          <w:rFonts w:eastAsia="Arial" w:cstheme="minorHAnsi"/>
        </w:rPr>
        <w:t>nvest</w:t>
      </w:r>
      <w:r w:rsidRPr="00B77E1D">
        <w:rPr>
          <w:rFonts w:eastAsia="Arial" w:cstheme="minorHAnsi"/>
          <w:spacing w:val="1"/>
        </w:rPr>
        <w:t>i</w:t>
      </w:r>
      <w:r w:rsidRPr="00B77E1D">
        <w:rPr>
          <w:rFonts w:eastAsia="Arial" w:cstheme="minorHAnsi"/>
        </w:rPr>
        <w:t>gati</w:t>
      </w:r>
      <w:r w:rsidRPr="00B77E1D">
        <w:rPr>
          <w:rFonts w:eastAsia="Arial" w:cstheme="minorHAnsi"/>
          <w:spacing w:val="-1"/>
        </w:rPr>
        <w:t>o</w:t>
      </w:r>
      <w:r w:rsidRPr="00B77E1D">
        <w:rPr>
          <w:rFonts w:eastAsia="Arial" w:cstheme="minorHAnsi"/>
        </w:rPr>
        <w:t>n as p</w:t>
      </w:r>
      <w:r w:rsidRPr="00B77E1D">
        <w:rPr>
          <w:rFonts w:eastAsia="Arial" w:cstheme="minorHAnsi"/>
          <w:spacing w:val="-1"/>
        </w:rPr>
        <w:t>a</w:t>
      </w:r>
      <w:r w:rsidRPr="00B77E1D">
        <w:rPr>
          <w:rFonts w:eastAsia="Arial" w:cstheme="minorHAnsi"/>
        </w:rPr>
        <w:t>rt of natural j</w:t>
      </w:r>
      <w:r w:rsidRPr="00B77E1D">
        <w:rPr>
          <w:rFonts w:eastAsia="Arial" w:cstheme="minorHAnsi"/>
          <w:spacing w:val="-1"/>
        </w:rPr>
        <w:t>u</w:t>
      </w:r>
      <w:r w:rsidRPr="00B77E1D">
        <w:rPr>
          <w:rFonts w:eastAsia="Arial" w:cstheme="minorHAnsi"/>
        </w:rPr>
        <w:t xml:space="preserve">stice. </w:t>
      </w:r>
      <w:r w:rsidRPr="00B77E1D">
        <w:rPr>
          <w:rFonts w:eastAsia="Arial" w:cstheme="minorHAnsi"/>
          <w:spacing w:val="-2"/>
        </w:rPr>
        <w:t>A</w:t>
      </w:r>
      <w:r w:rsidRPr="00B77E1D">
        <w:rPr>
          <w:rFonts w:eastAsia="Arial" w:cstheme="minorHAnsi"/>
        </w:rPr>
        <w:t>nyone w</w:t>
      </w:r>
      <w:r w:rsidRPr="00B77E1D">
        <w:rPr>
          <w:rFonts w:eastAsia="Arial" w:cstheme="minorHAnsi"/>
          <w:spacing w:val="-1"/>
        </w:rPr>
        <w:t>i</w:t>
      </w:r>
      <w:r w:rsidRPr="00B77E1D">
        <w:rPr>
          <w:rFonts w:eastAsia="Arial" w:cstheme="minorHAnsi"/>
        </w:rPr>
        <w:t>shi</w:t>
      </w:r>
      <w:r w:rsidRPr="00B77E1D">
        <w:rPr>
          <w:rFonts w:eastAsia="Arial" w:cstheme="minorHAnsi"/>
          <w:spacing w:val="-1"/>
        </w:rPr>
        <w:t>n</w:t>
      </w:r>
      <w:r w:rsidRPr="00B77E1D">
        <w:rPr>
          <w:rFonts w:eastAsia="Arial" w:cstheme="minorHAnsi"/>
        </w:rPr>
        <w:t>g to app</w:t>
      </w:r>
      <w:r w:rsidRPr="00B77E1D">
        <w:rPr>
          <w:rFonts w:eastAsia="Arial" w:cstheme="minorHAnsi"/>
          <w:spacing w:val="-1"/>
        </w:rPr>
        <w:t>e</w:t>
      </w:r>
      <w:r w:rsidRPr="00B77E1D">
        <w:rPr>
          <w:rFonts w:eastAsia="Arial" w:cstheme="minorHAnsi"/>
        </w:rPr>
        <w:t>al agai</w:t>
      </w:r>
      <w:r w:rsidRPr="00B77E1D">
        <w:rPr>
          <w:rFonts w:eastAsia="Arial" w:cstheme="minorHAnsi"/>
          <w:spacing w:val="-1"/>
        </w:rPr>
        <w:t>n</w:t>
      </w:r>
      <w:r w:rsidRPr="00B77E1D">
        <w:rPr>
          <w:rFonts w:eastAsia="Arial" w:cstheme="minorHAnsi"/>
          <w:spacing w:val="1"/>
        </w:rPr>
        <w:t>s</w:t>
      </w:r>
      <w:r w:rsidRPr="00B77E1D">
        <w:rPr>
          <w:rFonts w:eastAsia="Arial" w:cstheme="minorHAnsi"/>
        </w:rPr>
        <w:t>t dec</w:t>
      </w:r>
      <w:r w:rsidRPr="00B77E1D">
        <w:rPr>
          <w:rFonts w:eastAsia="Arial" w:cstheme="minorHAnsi"/>
          <w:spacing w:val="-1"/>
        </w:rPr>
        <w:t>i</w:t>
      </w:r>
      <w:r w:rsidRPr="00B77E1D">
        <w:rPr>
          <w:rFonts w:eastAsia="Arial" w:cstheme="minorHAnsi"/>
          <w:spacing w:val="1"/>
        </w:rPr>
        <w:t>s</w:t>
      </w:r>
      <w:r w:rsidRPr="00B77E1D">
        <w:rPr>
          <w:rFonts w:eastAsia="Arial" w:cstheme="minorHAnsi"/>
        </w:rPr>
        <w:t>i</w:t>
      </w:r>
      <w:r w:rsidRPr="00B77E1D">
        <w:rPr>
          <w:rFonts w:eastAsia="Arial" w:cstheme="minorHAnsi"/>
          <w:spacing w:val="-1"/>
        </w:rPr>
        <w:t>o</w:t>
      </w:r>
      <w:r w:rsidRPr="00B77E1D">
        <w:rPr>
          <w:rFonts w:eastAsia="Arial" w:cstheme="minorHAnsi"/>
        </w:rPr>
        <w:t xml:space="preserve">ns </w:t>
      </w:r>
      <w:r w:rsidRPr="00B77E1D">
        <w:rPr>
          <w:rFonts w:eastAsia="Arial" w:cstheme="minorHAnsi"/>
          <w:spacing w:val="-1"/>
        </w:rPr>
        <w:t>b</w:t>
      </w:r>
      <w:r w:rsidRPr="00B77E1D">
        <w:rPr>
          <w:rFonts w:eastAsia="Arial" w:cstheme="minorHAnsi"/>
        </w:rPr>
        <w:t>y</w:t>
      </w:r>
      <w:r w:rsidRPr="00B77E1D">
        <w:rPr>
          <w:rFonts w:eastAsia="Arial" w:cstheme="minorHAnsi"/>
          <w:spacing w:val="-1"/>
        </w:rPr>
        <w:t xml:space="preserve"> </w:t>
      </w:r>
      <w:r w:rsidRPr="00B77E1D">
        <w:rPr>
          <w:rFonts w:eastAsia="Arial" w:cstheme="minorHAnsi"/>
        </w:rPr>
        <w:t>the Basket</w:t>
      </w:r>
      <w:r w:rsidRPr="00B77E1D">
        <w:rPr>
          <w:rFonts w:eastAsia="Arial" w:cstheme="minorHAnsi"/>
          <w:spacing w:val="-1"/>
        </w:rPr>
        <w:t>b</w:t>
      </w:r>
      <w:r w:rsidRPr="00B77E1D">
        <w:rPr>
          <w:rFonts w:eastAsia="Arial" w:cstheme="minorHAnsi"/>
        </w:rPr>
        <w:t>all England</w:t>
      </w:r>
      <w:r w:rsidRPr="00B77E1D">
        <w:rPr>
          <w:rFonts w:eastAsia="Arial" w:cstheme="minorHAnsi"/>
          <w:spacing w:val="-2"/>
        </w:rPr>
        <w:t xml:space="preserve"> </w:t>
      </w:r>
      <w:r w:rsidRPr="00B77E1D">
        <w:rPr>
          <w:rFonts w:eastAsia="Arial" w:cstheme="minorHAnsi"/>
        </w:rPr>
        <w:t>m</w:t>
      </w:r>
      <w:r w:rsidRPr="00B77E1D">
        <w:rPr>
          <w:rFonts w:eastAsia="Arial" w:cstheme="minorHAnsi"/>
          <w:spacing w:val="-1"/>
        </w:rPr>
        <w:t>u</w:t>
      </w:r>
      <w:r w:rsidRPr="00B77E1D">
        <w:rPr>
          <w:rFonts w:eastAsia="Arial" w:cstheme="minorHAnsi"/>
        </w:rPr>
        <w:t>st do so in writing, to be</w:t>
      </w:r>
      <w:r w:rsidRPr="00B77E1D">
        <w:rPr>
          <w:rFonts w:eastAsia="Arial" w:cstheme="minorHAnsi"/>
          <w:spacing w:val="-2"/>
        </w:rPr>
        <w:t xml:space="preserve"> </w:t>
      </w:r>
      <w:r w:rsidRPr="00B77E1D">
        <w:rPr>
          <w:rFonts w:eastAsia="Arial" w:cstheme="minorHAnsi"/>
        </w:rPr>
        <w:t>received by Basketball En</w:t>
      </w:r>
      <w:r w:rsidRPr="00B77E1D">
        <w:rPr>
          <w:rFonts w:eastAsia="Arial" w:cstheme="minorHAnsi"/>
          <w:spacing w:val="-1"/>
        </w:rPr>
        <w:t>g</w:t>
      </w:r>
      <w:r w:rsidRPr="00B77E1D">
        <w:rPr>
          <w:rFonts w:eastAsia="Arial" w:cstheme="minorHAnsi"/>
        </w:rPr>
        <w:t>land with</w:t>
      </w:r>
      <w:r w:rsidRPr="00B77E1D">
        <w:rPr>
          <w:rFonts w:eastAsia="Arial" w:cstheme="minorHAnsi"/>
          <w:spacing w:val="-1"/>
        </w:rPr>
        <w:t>i</w:t>
      </w:r>
      <w:r w:rsidRPr="00B77E1D">
        <w:rPr>
          <w:rFonts w:eastAsia="Arial" w:cstheme="minorHAnsi"/>
        </w:rPr>
        <w:t>n the</w:t>
      </w:r>
      <w:r w:rsidRPr="00B77E1D">
        <w:rPr>
          <w:rFonts w:eastAsia="Arial" w:cstheme="minorHAnsi"/>
          <w:spacing w:val="1"/>
        </w:rPr>
        <w:t xml:space="preserve"> </w:t>
      </w:r>
      <w:r w:rsidRPr="00B77E1D">
        <w:rPr>
          <w:rFonts w:eastAsia="Arial" w:cstheme="minorHAnsi"/>
        </w:rPr>
        <w:t>sp</w:t>
      </w:r>
      <w:r w:rsidRPr="00B77E1D">
        <w:rPr>
          <w:rFonts w:eastAsia="Arial" w:cstheme="minorHAnsi"/>
          <w:spacing w:val="-1"/>
        </w:rPr>
        <w:t>e</w:t>
      </w:r>
      <w:r w:rsidRPr="00B77E1D">
        <w:rPr>
          <w:rFonts w:eastAsia="Arial" w:cstheme="minorHAnsi"/>
          <w:spacing w:val="1"/>
        </w:rPr>
        <w:t>c</w:t>
      </w:r>
      <w:r w:rsidRPr="00B77E1D">
        <w:rPr>
          <w:rFonts w:eastAsia="Arial" w:cstheme="minorHAnsi"/>
        </w:rPr>
        <w:t xml:space="preserve">ified </w:t>
      </w:r>
      <w:r w:rsidRPr="00B77E1D">
        <w:rPr>
          <w:rFonts w:eastAsia="Arial" w:cstheme="minorHAnsi"/>
          <w:spacing w:val="-1"/>
        </w:rPr>
        <w:t>p</w:t>
      </w:r>
      <w:r w:rsidRPr="00B77E1D">
        <w:rPr>
          <w:rFonts w:eastAsia="Arial" w:cstheme="minorHAnsi"/>
        </w:rPr>
        <w:t>eriod</w:t>
      </w:r>
      <w:r w:rsidRPr="00B77E1D">
        <w:rPr>
          <w:rFonts w:eastAsia="Arial" w:cstheme="minorHAnsi"/>
          <w:spacing w:val="-1"/>
        </w:rPr>
        <w:t xml:space="preserve"> </w:t>
      </w:r>
      <w:r w:rsidRPr="00B77E1D">
        <w:rPr>
          <w:rFonts w:eastAsia="Arial" w:cstheme="minorHAnsi"/>
        </w:rPr>
        <w:t>of the original</w:t>
      </w:r>
      <w:r w:rsidRPr="00B77E1D">
        <w:rPr>
          <w:rFonts w:eastAsia="Arial" w:cstheme="minorHAnsi"/>
          <w:spacing w:val="-2"/>
        </w:rPr>
        <w:t xml:space="preserve"> </w:t>
      </w:r>
      <w:r w:rsidRPr="00B77E1D">
        <w:rPr>
          <w:rFonts w:eastAsia="Arial" w:cstheme="minorHAnsi"/>
        </w:rPr>
        <w:t>dec</w:t>
      </w:r>
      <w:r w:rsidRPr="00B77E1D">
        <w:rPr>
          <w:rFonts w:eastAsia="Arial" w:cstheme="minorHAnsi"/>
          <w:spacing w:val="-1"/>
        </w:rPr>
        <w:t>i</w:t>
      </w:r>
      <w:r w:rsidRPr="00B77E1D">
        <w:rPr>
          <w:rFonts w:eastAsia="Arial" w:cstheme="minorHAnsi"/>
          <w:spacing w:val="1"/>
        </w:rPr>
        <w:t>s</w:t>
      </w:r>
      <w:r w:rsidRPr="00B77E1D">
        <w:rPr>
          <w:rFonts w:eastAsia="Arial" w:cstheme="minorHAnsi"/>
        </w:rPr>
        <w:t xml:space="preserve">ion </w:t>
      </w:r>
      <w:r w:rsidRPr="00B77E1D">
        <w:rPr>
          <w:rFonts w:eastAsia="Arial" w:cstheme="minorHAnsi"/>
          <w:spacing w:val="-1"/>
        </w:rPr>
        <w:t>b</w:t>
      </w:r>
      <w:r w:rsidRPr="00B77E1D">
        <w:rPr>
          <w:rFonts w:eastAsia="Arial" w:cstheme="minorHAnsi"/>
        </w:rPr>
        <w:t>ei</w:t>
      </w:r>
      <w:r w:rsidRPr="00B77E1D">
        <w:rPr>
          <w:rFonts w:eastAsia="Arial" w:cstheme="minorHAnsi"/>
          <w:spacing w:val="-1"/>
        </w:rPr>
        <w:t>n</w:t>
      </w:r>
      <w:r w:rsidRPr="00B77E1D">
        <w:rPr>
          <w:rFonts w:eastAsia="Arial" w:cstheme="minorHAnsi"/>
        </w:rPr>
        <w:t>g made.</w:t>
      </w:r>
    </w:p>
    <w:p w14:paraId="029A3568" w14:textId="77777777" w:rsidR="00F46818" w:rsidRPr="00B77E1D" w:rsidRDefault="00F46818" w:rsidP="00A1156D">
      <w:pPr>
        <w:spacing w:after="0" w:line="240" w:lineRule="auto"/>
        <w:ind w:left="851" w:hanging="426"/>
        <w:jc w:val="both"/>
        <w:rPr>
          <w:rFonts w:eastAsia="Arial" w:cstheme="minorHAnsi"/>
        </w:rPr>
      </w:pPr>
    </w:p>
    <w:p w14:paraId="70FF8070" w14:textId="3A2519F7" w:rsidR="00F46818" w:rsidRPr="00B77E1D" w:rsidRDefault="00654BC1" w:rsidP="005F588B">
      <w:pPr>
        <w:pStyle w:val="ListParagraph"/>
        <w:widowControl w:val="0"/>
        <w:numPr>
          <w:ilvl w:val="1"/>
          <w:numId w:val="15"/>
        </w:numPr>
        <w:spacing w:after="0" w:line="240" w:lineRule="auto"/>
        <w:ind w:left="851" w:hanging="426"/>
        <w:jc w:val="both"/>
        <w:rPr>
          <w:rFonts w:eastAsia="Arial" w:cstheme="minorHAnsi"/>
        </w:rPr>
      </w:pPr>
      <w:r w:rsidRPr="00B77E1D">
        <w:rPr>
          <w:rFonts w:eastAsia="Arial" w:cstheme="minorHAnsi"/>
        </w:rPr>
        <w:t xml:space="preserve"> </w:t>
      </w:r>
      <w:r w:rsidR="00F46818" w:rsidRPr="00B77E1D">
        <w:rPr>
          <w:rFonts w:eastAsia="Arial" w:cstheme="minorHAnsi"/>
        </w:rPr>
        <w:t xml:space="preserve">An appeal may be made against any decision (involving disciplinary action against the club or individual making the appeal), to the </w:t>
      </w:r>
      <w:r w:rsidR="00554D4F" w:rsidRPr="00B77E1D">
        <w:rPr>
          <w:rFonts w:eastAsia="Arial" w:cstheme="minorHAnsi"/>
        </w:rPr>
        <w:t>Integrity Officer</w:t>
      </w:r>
      <w:r w:rsidR="00F46818" w:rsidRPr="00B77E1D">
        <w:rPr>
          <w:rFonts w:eastAsia="Arial" w:cstheme="minorHAnsi"/>
        </w:rPr>
        <w:t xml:space="preserve"> of Basketball England within 7 days of the decision being made, unless otherwise specified.</w:t>
      </w:r>
    </w:p>
    <w:p w14:paraId="14EF4898" w14:textId="77777777" w:rsidR="00F46818" w:rsidRPr="00B77E1D" w:rsidRDefault="00F46818" w:rsidP="00A1156D">
      <w:pPr>
        <w:spacing w:after="0" w:line="240" w:lineRule="auto"/>
        <w:ind w:left="851" w:hanging="426"/>
        <w:jc w:val="both"/>
        <w:rPr>
          <w:rFonts w:eastAsia="Arial" w:cstheme="minorHAnsi"/>
        </w:rPr>
      </w:pPr>
    </w:p>
    <w:p w14:paraId="3AC0BC05" w14:textId="22044C2F" w:rsidR="00F46818" w:rsidRPr="00B77E1D" w:rsidRDefault="00D76C11" w:rsidP="005F588B">
      <w:pPr>
        <w:pStyle w:val="ListParagraph"/>
        <w:widowControl w:val="0"/>
        <w:numPr>
          <w:ilvl w:val="1"/>
          <w:numId w:val="15"/>
        </w:numPr>
        <w:spacing w:after="0" w:line="240" w:lineRule="auto"/>
        <w:ind w:left="851" w:hanging="426"/>
        <w:jc w:val="both"/>
        <w:rPr>
          <w:rFonts w:eastAsia="Arial" w:cstheme="minorHAnsi"/>
        </w:rPr>
      </w:pPr>
      <w:r w:rsidRPr="00B77E1D">
        <w:rPr>
          <w:rFonts w:eastAsia="Arial" w:cstheme="minorHAnsi"/>
        </w:rPr>
        <w:t xml:space="preserve"> </w:t>
      </w:r>
      <w:r w:rsidR="00F46818" w:rsidRPr="00B77E1D">
        <w:rPr>
          <w:rFonts w:eastAsia="Arial" w:cstheme="minorHAnsi"/>
        </w:rPr>
        <w:t>A fee of £250 for the appeal must be paid by 5:00 pm on the 7th working day after the initial decision.</w:t>
      </w:r>
    </w:p>
    <w:p w14:paraId="0EF9ECA1" w14:textId="77777777" w:rsidR="00F46818" w:rsidRPr="00B77E1D" w:rsidRDefault="00F46818" w:rsidP="00A1156D">
      <w:pPr>
        <w:spacing w:after="0" w:line="240" w:lineRule="auto"/>
        <w:ind w:left="851" w:hanging="426"/>
        <w:jc w:val="both"/>
        <w:rPr>
          <w:rFonts w:eastAsia="Arial" w:cstheme="minorHAnsi"/>
        </w:rPr>
      </w:pPr>
    </w:p>
    <w:p w14:paraId="24F783AE" w14:textId="19EB736E" w:rsidR="00F46818" w:rsidRPr="00B77E1D" w:rsidRDefault="00D76C11" w:rsidP="005F588B">
      <w:pPr>
        <w:pStyle w:val="ListParagraph"/>
        <w:widowControl w:val="0"/>
        <w:numPr>
          <w:ilvl w:val="1"/>
          <w:numId w:val="15"/>
        </w:numPr>
        <w:spacing w:after="0" w:line="240" w:lineRule="auto"/>
        <w:ind w:left="851" w:hanging="426"/>
        <w:jc w:val="both"/>
        <w:rPr>
          <w:rFonts w:eastAsia="Arial" w:cstheme="minorHAnsi"/>
        </w:rPr>
      </w:pPr>
      <w:r w:rsidRPr="00B77E1D">
        <w:rPr>
          <w:rFonts w:eastAsia="Arial" w:cstheme="minorHAnsi"/>
        </w:rPr>
        <w:t xml:space="preserve"> </w:t>
      </w:r>
      <w:r w:rsidR="00F46818" w:rsidRPr="00B77E1D">
        <w:rPr>
          <w:rFonts w:eastAsia="Arial" w:cstheme="minorHAnsi"/>
        </w:rPr>
        <w:t xml:space="preserve">The letter of appeal should set out the grounds for the appeal in full. Only the grounds for the appeal as listed in the letter of appeal will be considered.       </w:t>
      </w:r>
    </w:p>
    <w:p w14:paraId="46835D9D" w14:textId="77777777" w:rsidR="00F46818" w:rsidRPr="00B77E1D" w:rsidRDefault="00F46818" w:rsidP="00A1156D">
      <w:pPr>
        <w:spacing w:after="0" w:line="240" w:lineRule="auto"/>
        <w:ind w:left="851" w:hanging="426"/>
        <w:jc w:val="both"/>
        <w:rPr>
          <w:rFonts w:eastAsia="Arial" w:cstheme="minorHAnsi"/>
        </w:rPr>
      </w:pPr>
    </w:p>
    <w:p w14:paraId="38AB1ABD" w14:textId="0E0B5B61" w:rsidR="00F46818" w:rsidRPr="00B77E1D" w:rsidRDefault="00EF079F" w:rsidP="005F588B">
      <w:pPr>
        <w:pStyle w:val="ListParagraph"/>
        <w:widowControl w:val="0"/>
        <w:numPr>
          <w:ilvl w:val="1"/>
          <w:numId w:val="15"/>
        </w:numPr>
        <w:spacing w:after="0" w:line="240" w:lineRule="auto"/>
        <w:ind w:left="851" w:hanging="426"/>
        <w:jc w:val="both"/>
        <w:rPr>
          <w:rFonts w:eastAsia="Arial" w:cstheme="minorHAnsi"/>
        </w:rPr>
      </w:pPr>
      <w:r>
        <w:rPr>
          <w:rFonts w:eastAsia="Arial" w:cstheme="minorHAnsi"/>
        </w:rPr>
        <w:t xml:space="preserve"> </w:t>
      </w:r>
      <w:r w:rsidR="00F46818" w:rsidRPr="00B77E1D">
        <w:rPr>
          <w:rFonts w:eastAsia="Arial" w:cstheme="minorHAnsi"/>
        </w:rPr>
        <w:t>All statements and/or referee/official reports that have been submitted will be sent to the appellant within 7 working days of submission of their written appeal. This is done via email. Statements will be redacted where appropriate. Some statements will not be sent to the appellant if there is a legal reason preventing the statements from being shared (for example, third party information, data protection, confidentially agreements or laws, Local Authority advice or instruction, advice from statutory agencies).</w:t>
      </w:r>
    </w:p>
    <w:p w14:paraId="172DA22C" w14:textId="77777777" w:rsidR="00F46818" w:rsidRPr="00B77E1D" w:rsidRDefault="00F46818" w:rsidP="00A1156D">
      <w:pPr>
        <w:spacing w:after="0" w:line="240" w:lineRule="auto"/>
        <w:ind w:left="851" w:hanging="426"/>
        <w:jc w:val="both"/>
        <w:rPr>
          <w:rFonts w:eastAsia="Arial" w:cstheme="minorHAnsi"/>
        </w:rPr>
      </w:pPr>
    </w:p>
    <w:p w14:paraId="4CB33FD6" w14:textId="64BD512F" w:rsidR="00F46818" w:rsidRPr="00B77E1D" w:rsidRDefault="00EF079F" w:rsidP="005F588B">
      <w:pPr>
        <w:pStyle w:val="ListParagraph"/>
        <w:widowControl w:val="0"/>
        <w:numPr>
          <w:ilvl w:val="1"/>
          <w:numId w:val="15"/>
        </w:numPr>
        <w:spacing w:after="0" w:line="240" w:lineRule="auto"/>
        <w:ind w:left="851" w:hanging="426"/>
        <w:jc w:val="both"/>
        <w:rPr>
          <w:rFonts w:eastAsia="Arial" w:cstheme="minorHAnsi"/>
        </w:rPr>
      </w:pPr>
      <w:r>
        <w:rPr>
          <w:rFonts w:eastAsia="Arial" w:cstheme="minorHAnsi"/>
        </w:rPr>
        <w:t xml:space="preserve"> </w:t>
      </w:r>
      <w:r w:rsidR="00F46818" w:rsidRPr="00B77E1D">
        <w:rPr>
          <w:rFonts w:eastAsia="Arial" w:cstheme="minorHAnsi"/>
        </w:rPr>
        <w:t>At the conclusion of the appeal hearing, the Appeals Panel shall determine whether the appeal fee is returned to the appellant in full, part, or not at all. In addition, the Appeals Panel may award costs and expenses against the appellant as it deems appropriate.</w:t>
      </w:r>
    </w:p>
    <w:p w14:paraId="13A4C405" w14:textId="77777777" w:rsidR="00F46818" w:rsidRPr="00B77E1D" w:rsidRDefault="00F46818" w:rsidP="00A1156D">
      <w:pPr>
        <w:spacing w:after="0" w:line="240" w:lineRule="auto"/>
        <w:ind w:left="851" w:hanging="426"/>
        <w:jc w:val="both"/>
        <w:rPr>
          <w:rFonts w:eastAsia="Arial" w:cstheme="minorHAnsi"/>
        </w:rPr>
      </w:pPr>
    </w:p>
    <w:p w14:paraId="3300AE09" w14:textId="31F84C94" w:rsidR="00F46818" w:rsidRPr="00B77E1D" w:rsidRDefault="00EF079F" w:rsidP="005F588B">
      <w:pPr>
        <w:pStyle w:val="ListParagraph"/>
        <w:widowControl w:val="0"/>
        <w:numPr>
          <w:ilvl w:val="1"/>
          <w:numId w:val="15"/>
        </w:numPr>
        <w:spacing w:after="0" w:line="240" w:lineRule="auto"/>
        <w:ind w:left="851" w:hanging="426"/>
        <w:jc w:val="both"/>
        <w:rPr>
          <w:rFonts w:eastAsia="Arial" w:cstheme="minorHAnsi"/>
        </w:rPr>
      </w:pPr>
      <w:r>
        <w:rPr>
          <w:rFonts w:eastAsia="Arial" w:cstheme="minorHAnsi"/>
        </w:rPr>
        <w:t xml:space="preserve">  </w:t>
      </w:r>
      <w:r w:rsidR="00F46818" w:rsidRPr="00B77E1D">
        <w:rPr>
          <w:rFonts w:eastAsia="Arial" w:cstheme="minorHAnsi"/>
        </w:rPr>
        <w:t xml:space="preserve">If no appeal is submitted and the appeals deadline has passed, the outcome will be deemed as final and the outcome will, (where appropriate and to the degree necessary), be disclosed to the party who made the initial complaint (if a complaint was made by an individual or club) for the purposes of transparency. </w:t>
      </w:r>
    </w:p>
    <w:p w14:paraId="3C216E47" w14:textId="77777777" w:rsidR="00F46818" w:rsidRPr="00B77E1D" w:rsidRDefault="00F46818" w:rsidP="00A1156D">
      <w:pPr>
        <w:pStyle w:val="ListParagraph"/>
        <w:spacing w:after="0" w:line="240" w:lineRule="auto"/>
        <w:ind w:left="851" w:hanging="426"/>
        <w:jc w:val="both"/>
        <w:rPr>
          <w:rFonts w:eastAsia="Arial" w:cstheme="minorHAnsi"/>
        </w:rPr>
      </w:pPr>
    </w:p>
    <w:p w14:paraId="69907FEB" w14:textId="4DC1D6C2" w:rsidR="00F46818" w:rsidRPr="00B77E1D" w:rsidRDefault="00EF079F" w:rsidP="005F588B">
      <w:pPr>
        <w:pStyle w:val="ListParagraph"/>
        <w:widowControl w:val="0"/>
        <w:numPr>
          <w:ilvl w:val="1"/>
          <w:numId w:val="15"/>
        </w:numPr>
        <w:spacing w:after="0" w:line="240" w:lineRule="auto"/>
        <w:ind w:left="851" w:hanging="426"/>
        <w:jc w:val="both"/>
        <w:rPr>
          <w:rFonts w:eastAsia="Arial" w:cstheme="minorHAnsi"/>
        </w:rPr>
      </w:pPr>
      <w:r>
        <w:rPr>
          <w:rFonts w:eastAsia="Arial" w:cstheme="minorHAnsi"/>
        </w:rPr>
        <w:t xml:space="preserve"> </w:t>
      </w:r>
      <w:r w:rsidR="00F46818" w:rsidRPr="00B77E1D">
        <w:rPr>
          <w:rFonts w:eastAsia="Arial" w:cstheme="minorHAnsi"/>
        </w:rPr>
        <w:t>Any decision of the Appeals Panel made in accordance with these regulations shall be final and binding on the parties. There is no further course of appeal and when launching an appeal all parties agree to these terms &amp; conditions</w:t>
      </w:r>
      <w:r w:rsidR="00641792" w:rsidRPr="00B77E1D">
        <w:rPr>
          <w:rFonts w:eastAsia="Arial" w:cstheme="minorHAnsi"/>
        </w:rPr>
        <w:t>.</w:t>
      </w:r>
    </w:p>
    <w:p w14:paraId="67884A50" w14:textId="77777777" w:rsidR="00F46818" w:rsidRPr="00B77E1D" w:rsidRDefault="00F46818" w:rsidP="00A1156D">
      <w:pPr>
        <w:spacing w:after="0" w:line="240" w:lineRule="auto"/>
        <w:ind w:left="851" w:hanging="426"/>
        <w:jc w:val="both"/>
        <w:rPr>
          <w:rFonts w:eastAsia="Arial" w:cstheme="minorHAnsi"/>
        </w:rPr>
      </w:pPr>
    </w:p>
    <w:p w14:paraId="7297C723" w14:textId="2058B34F" w:rsidR="00F46818" w:rsidRPr="00B77E1D" w:rsidRDefault="00EF079F" w:rsidP="005F588B">
      <w:pPr>
        <w:pStyle w:val="ListParagraph"/>
        <w:widowControl w:val="0"/>
        <w:numPr>
          <w:ilvl w:val="1"/>
          <w:numId w:val="15"/>
        </w:numPr>
        <w:spacing w:after="0" w:line="240" w:lineRule="auto"/>
        <w:ind w:left="851" w:hanging="426"/>
        <w:jc w:val="both"/>
        <w:rPr>
          <w:rFonts w:eastAsia="Arial" w:cstheme="minorHAnsi"/>
        </w:rPr>
      </w:pPr>
      <w:r>
        <w:rPr>
          <w:rFonts w:eastAsia="Arial" w:cstheme="minorHAnsi"/>
        </w:rPr>
        <w:t xml:space="preserve"> </w:t>
      </w:r>
      <w:r w:rsidR="00F46818" w:rsidRPr="00B77E1D">
        <w:rPr>
          <w:rFonts w:eastAsia="Arial" w:cstheme="minorHAnsi"/>
        </w:rPr>
        <w:t>The Appellant, together with any other party or parties who may be affected by the decision, may be permitted to attend a personal hearing, but solely at the discretion of the Appeals Panel and not as a right.</w:t>
      </w:r>
    </w:p>
    <w:p w14:paraId="43BF6F05" w14:textId="77777777" w:rsidR="00F46818" w:rsidRPr="00B77E1D" w:rsidRDefault="00F46818" w:rsidP="00A1156D">
      <w:pPr>
        <w:pStyle w:val="ListParagraph"/>
        <w:spacing w:after="0" w:line="240" w:lineRule="auto"/>
        <w:ind w:left="851" w:hanging="426"/>
        <w:jc w:val="both"/>
        <w:rPr>
          <w:rFonts w:eastAsia="Arial" w:cstheme="minorHAnsi"/>
        </w:rPr>
      </w:pPr>
    </w:p>
    <w:p w14:paraId="2212DC79" w14:textId="47CE1183" w:rsidR="00F46818" w:rsidRPr="00B77E1D" w:rsidRDefault="00F46818" w:rsidP="005F588B">
      <w:pPr>
        <w:pStyle w:val="ListParagraph"/>
        <w:widowControl w:val="0"/>
        <w:numPr>
          <w:ilvl w:val="1"/>
          <w:numId w:val="15"/>
        </w:numPr>
        <w:spacing w:after="0" w:line="240" w:lineRule="auto"/>
        <w:ind w:left="851" w:hanging="426"/>
        <w:jc w:val="both"/>
        <w:rPr>
          <w:rFonts w:cstheme="minorHAnsi"/>
        </w:rPr>
      </w:pPr>
      <w:r w:rsidRPr="00B77E1D">
        <w:rPr>
          <w:rFonts w:eastAsia="Arial" w:cstheme="minorHAnsi"/>
        </w:rPr>
        <w:t>The Appeals Chair sets the Appeals Panel. The Appeals Panel has the power to overturn outcomes or add additional sanctions where it deems necessary by reviewing judgements made by Basketball England.</w:t>
      </w:r>
    </w:p>
    <w:p w14:paraId="05A4D60B" w14:textId="1FB41D65" w:rsidR="00494F90" w:rsidRPr="00B77E1D" w:rsidRDefault="00494F90" w:rsidP="00A1156D">
      <w:pPr>
        <w:pStyle w:val="ListParagraph"/>
        <w:spacing w:after="0" w:line="240" w:lineRule="auto"/>
        <w:ind w:left="851" w:hanging="426"/>
        <w:jc w:val="both"/>
        <w:rPr>
          <w:rFonts w:eastAsia="Times New Roman" w:cstheme="minorHAnsi"/>
          <w:b/>
        </w:rPr>
      </w:pPr>
    </w:p>
    <w:p w14:paraId="5BD86469" w14:textId="77777777" w:rsidR="00494F90" w:rsidRPr="00B77E1D" w:rsidRDefault="00494F90" w:rsidP="00A1156D">
      <w:pPr>
        <w:pStyle w:val="ListParagraph"/>
        <w:spacing w:after="0" w:line="240" w:lineRule="auto"/>
        <w:ind w:left="851" w:hanging="426"/>
        <w:jc w:val="both"/>
        <w:rPr>
          <w:rFonts w:eastAsia="Times New Roman" w:cstheme="minorHAnsi"/>
          <w:b/>
        </w:rPr>
      </w:pPr>
    </w:p>
    <w:p w14:paraId="6D88E7E6" w14:textId="6E43328C" w:rsidR="00D05858" w:rsidRPr="00B77E1D" w:rsidRDefault="00252505" w:rsidP="005F588B">
      <w:pPr>
        <w:pStyle w:val="ListParagraph"/>
        <w:numPr>
          <w:ilvl w:val="0"/>
          <w:numId w:val="15"/>
        </w:numPr>
        <w:spacing w:after="0" w:line="240" w:lineRule="auto"/>
        <w:ind w:left="851" w:hanging="567"/>
        <w:jc w:val="both"/>
        <w:rPr>
          <w:rFonts w:eastAsia="Times New Roman" w:cstheme="minorHAnsi"/>
          <w:b/>
        </w:rPr>
      </w:pPr>
      <w:r w:rsidRPr="00B77E1D">
        <w:rPr>
          <w:rFonts w:eastAsia="Times New Roman" w:cstheme="minorHAnsi"/>
          <w:b/>
        </w:rPr>
        <w:t>COMPLIANCE</w:t>
      </w:r>
    </w:p>
    <w:p w14:paraId="38354191" w14:textId="77777777" w:rsidR="00D05858" w:rsidRPr="00B77E1D" w:rsidRDefault="00D05858" w:rsidP="00A1156D">
      <w:pPr>
        <w:spacing w:after="0" w:line="240" w:lineRule="auto"/>
        <w:ind w:left="851" w:hanging="567"/>
        <w:jc w:val="both"/>
        <w:rPr>
          <w:rFonts w:eastAsia="Times New Roman" w:cstheme="minorHAnsi"/>
          <w:b/>
        </w:rPr>
      </w:pPr>
      <w:r w:rsidRPr="00B77E1D">
        <w:rPr>
          <w:rFonts w:eastAsia="Times New Roman" w:cstheme="minorHAnsi"/>
          <w:b/>
        </w:rPr>
        <w:t xml:space="preserve"> </w:t>
      </w:r>
    </w:p>
    <w:p w14:paraId="6E211770" w14:textId="06053C4F" w:rsidR="00D05858" w:rsidRPr="00B77E1D" w:rsidRDefault="008663C7" w:rsidP="00A1156D">
      <w:pPr>
        <w:spacing w:after="0" w:line="240" w:lineRule="auto"/>
        <w:ind w:left="851" w:hanging="567"/>
        <w:jc w:val="both"/>
        <w:rPr>
          <w:rFonts w:eastAsia="Times New Roman" w:cstheme="minorHAnsi"/>
          <w:bCs/>
        </w:rPr>
      </w:pPr>
      <w:r w:rsidRPr="00B77E1D">
        <w:rPr>
          <w:rFonts w:eastAsia="Times New Roman" w:cstheme="minorHAnsi"/>
          <w:bCs/>
        </w:rPr>
        <w:t>9.1</w:t>
      </w:r>
      <w:r w:rsidR="00B606BA" w:rsidRPr="00B77E1D">
        <w:rPr>
          <w:rFonts w:eastAsia="Times New Roman" w:cstheme="minorHAnsi"/>
          <w:bCs/>
        </w:rPr>
        <w:t xml:space="preserve"> </w:t>
      </w:r>
      <w:r w:rsidR="000F61A4" w:rsidRPr="00B77E1D">
        <w:rPr>
          <w:rFonts w:eastAsia="Times New Roman" w:cstheme="minorHAnsi"/>
          <w:bCs/>
        </w:rPr>
        <w:t xml:space="preserve"> </w:t>
      </w:r>
      <w:r w:rsidR="00D05858" w:rsidRPr="00B77E1D">
        <w:rPr>
          <w:rFonts w:eastAsia="Times New Roman" w:cstheme="minorHAnsi"/>
          <w:bCs/>
        </w:rPr>
        <w:t xml:space="preserve"> </w:t>
      </w:r>
      <w:r w:rsidR="000F61A4" w:rsidRPr="00B77E1D">
        <w:rPr>
          <w:rFonts w:eastAsia="Times New Roman" w:cstheme="minorHAnsi"/>
          <w:bCs/>
        </w:rPr>
        <w:t xml:space="preserve">Basketball England </w:t>
      </w:r>
      <w:r w:rsidR="00670EBD" w:rsidRPr="00B77E1D">
        <w:rPr>
          <w:rFonts w:eastAsia="Times New Roman" w:cstheme="minorHAnsi"/>
          <w:bCs/>
        </w:rPr>
        <w:t>Board of Directors</w:t>
      </w:r>
      <w:r w:rsidR="00D05858" w:rsidRPr="00B77E1D">
        <w:rPr>
          <w:rFonts w:eastAsia="Times New Roman" w:cstheme="minorHAnsi"/>
          <w:bCs/>
        </w:rPr>
        <w:t xml:space="preserve"> shall appoint from time to time a </w:t>
      </w:r>
      <w:r w:rsidR="00667DAD" w:rsidRPr="00B77E1D">
        <w:rPr>
          <w:rFonts w:eastAsia="Times New Roman" w:cstheme="minorHAnsi"/>
          <w:bCs/>
        </w:rPr>
        <w:t>C</w:t>
      </w:r>
      <w:r w:rsidR="00D05858" w:rsidRPr="00B77E1D">
        <w:rPr>
          <w:rFonts w:eastAsia="Times New Roman" w:cstheme="minorHAnsi"/>
          <w:bCs/>
        </w:rPr>
        <w:t xml:space="preserve">ompliance </w:t>
      </w:r>
      <w:r w:rsidR="00667DAD" w:rsidRPr="00B77E1D">
        <w:rPr>
          <w:rFonts w:eastAsia="Times New Roman" w:cstheme="minorHAnsi"/>
          <w:bCs/>
        </w:rPr>
        <w:t>O</w:t>
      </w:r>
      <w:r w:rsidR="00D05858" w:rsidRPr="00B77E1D">
        <w:rPr>
          <w:rFonts w:eastAsia="Times New Roman" w:cstheme="minorHAnsi"/>
          <w:bCs/>
        </w:rPr>
        <w:t xml:space="preserve">fficer to monitor compliance with these Regulations. The </w:t>
      </w:r>
      <w:r w:rsidR="000D4254" w:rsidRPr="00B77E1D">
        <w:rPr>
          <w:rFonts w:eastAsia="Times New Roman" w:cstheme="minorHAnsi"/>
          <w:bCs/>
        </w:rPr>
        <w:t xml:space="preserve">Director or Human Resources and </w:t>
      </w:r>
      <w:r w:rsidR="000D4254" w:rsidRPr="00B77E1D">
        <w:rPr>
          <w:rFonts w:eastAsia="Times New Roman" w:cstheme="minorHAnsi"/>
          <w:bCs/>
        </w:rPr>
        <w:lastRenderedPageBreak/>
        <w:t>Governance</w:t>
      </w:r>
      <w:r w:rsidR="00D05858" w:rsidRPr="00B77E1D">
        <w:rPr>
          <w:rFonts w:eastAsia="Times New Roman" w:cstheme="minorHAnsi"/>
          <w:bCs/>
        </w:rPr>
        <w:t xml:space="preserve"> shall usually be appointed as the </w:t>
      </w:r>
      <w:r w:rsidR="00643A2E" w:rsidRPr="00B77E1D">
        <w:rPr>
          <w:rFonts w:eastAsia="Times New Roman" w:cstheme="minorHAnsi"/>
          <w:bCs/>
        </w:rPr>
        <w:t>C</w:t>
      </w:r>
      <w:r w:rsidR="00D05858" w:rsidRPr="00B77E1D">
        <w:rPr>
          <w:rFonts w:eastAsia="Times New Roman" w:cstheme="minorHAnsi"/>
          <w:bCs/>
        </w:rPr>
        <w:t xml:space="preserve">ompliance </w:t>
      </w:r>
      <w:r w:rsidR="00643A2E" w:rsidRPr="00B77E1D">
        <w:rPr>
          <w:rFonts w:eastAsia="Times New Roman" w:cstheme="minorHAnsi"/>
          <w:bCs/>
        </w:rPr>
        <w:t>O</w:t>
      </w:r>
      <w:r w:rsidR="00D05858" w:rsidRPr="00B77E1D">
        <w:rPr>
          <w:rFonts w:eastAsia="Times New Roman" w:cstheme="minorHAnsi"/>
          <w:bCs/>
        </w:rPr>
        <w:t xml:space="preserve">fficer, unless the Main Board otherwise directs. </w:t>
      </w:r>
    </w:p>
    <w:p w14:paraId="068D13A2" w14:textId="77777777" w:rsidR="00D05858" w:rsidRPr="00B77E1D" w:rsidRDefault="00D05858" w:rsidP="00A1156D">
      <w:pPr>
        <w:spacing w:after="0" w:line="240" w:lineRule="auto"/>
        <w:ind w:left="851" w:hanging="567"/>
        <w:jc w:val="both"/>
        <w:rPr>
          <w:rFonts w:eastAsia="Times New Roman" w:cstheme="minorHAnsi"/>
          <w:bCs/>
        </w:rPr>
      </w:pPr>
      <w:r w:rsidRPr="00B77E1D">
        <w:rPr>
          <w:rFonts w:eastAsia="Times New Roman" w:cstheme="minorHAnsi"/>
          <w:bCs/>
        </w:rPr>
        <w:t xml:space="preserve"> </w:t>
      </w:r>
    </w:p>
    <w:p w14:paraId="6D36EFB6" w14:textId="3BBDB365" w:rsidR="00D05858" w:rsidRPr="00B77E1D" w:rsidRDefault="00C308C9" w:rsidP="005F588B">
      <w:pPr>
        <w:pStyle w:val="ListParagraph"/>
        <w:numPr>
          <w:ilvl w:val="1"/>
          <w:numId w:val="12"/>
        </w:numPr>
        <w:spacing w:after="0" w:line="240" w:lineRule="auto"/>
        <w:ind w:left="851" w:hanging="567"/>
        <w:jc w:val="both"/>
        <w:rPr>
          <w:rFonts w:eastAsia="Times New Roman" w:cstheme="minorHAnsi"/>
          <w:bCs/>
        </w:rPr>
      </w:pPr>
      <w:r w:rsidRPr="00B77E1D">
        <w:rPr>
          <w:rFonts w:eastAsia="Times New Roman" w:cstheme="minorHAnsi"/>
          <w:bCs/>
        </w:rPr>
        <w:t xml:space="preserve">The </w:t>
      </w:r>
      <w:r w:rsidR="00883916" w:rsidRPr="00B77E1D">
        <w:rPr>
          <w:rFonts w:eastAsia="Times New Roman" w:cstheme="minorHAnsi"/>
          <w:bCs/>
        </w:rPr>
        <w:t xml:space="preserve">Basketball England Board of Directors </w:t>
      </w:r>
      <w:r w:rsidR="00D05858" w:rsidRPr="00B77E1D">
        <w:rPr>
          <w:rFonts w:eastAsia="Times New Roman" w:cstheme="minorHAnsi"/>
          <w:bCs/>
        </w:rPr>
        <w:t xml:space="preserve">shall have power to amend these Regulations as it sees fit from time to time. Any such amendments shall come into full force and effect upon the date specified by the Board. </w:t>
      </w:r>
    </w:p>
    <w:p w14:paraId="490F81CB" w14:textId="77777777" w:rsidR="008F0138" w:rsidRPr="00B77E1D" w:rsidRDefault="008F0138" w:rsidP="00A1156D">
      <w:pPr>
        <w:pStyle w:val="ListParagraph"/>
        <w:spacing w:after="0" w:line="240" w:lineRule="auto"/>
        <w:ind w:left="851" w:hanging="567"/>
        <w:jc w:val="both"/>
        <w:rPr>
          <w:rFonts w:eastAsia="Times New Roman" w:cstheme="minorHAnsi"/>
          <w:bCs/>
        </w:rPr>
      </w:pPr>
    </w:p>
    <w:p w14:paraId="735B58F1" w14:textId="3DD81CB5" w:rsidR="00627738" w:rsidRDefault="00CF004D" w:rsidP="005F588B">
      <w:pPr>
        <w:pStyle w:val="ListParagraph"/>
        <w:numPr>
          <w:ilvl w:val="1"/>
          <w:numId w:val="12"/>
        </w:numPr>
        <w:spacing w:after="0" w:line="240" w:lineRule="auto"/>
        <w:ind w:left="851" w:hanging="567"/>
        <w:jc w:val="both"/>
        <w:rPr>
          <w:rFonts w:eastAsia="Times New Roman" w:cstheme="minorHAnsi"/>
          <w:bCs/>
        </w:rPr>
      </w:pPr>
      <w:r w:rsidRPr="00B77E1D">
        <w:rPr>
          <w:rFonts w:eastAsia="Times New Roman" w:cstheme="minorHAnsi"/>
          <w:bCs/>
        </w:rPr>
        <w:t xml:space="preserve">Employees who breach these Regulations </w:t>
      </w:r>
      <w:r w:rsidR="00070C37" w:rsidRPr="00B77E1D">
        <w:rPr>
          <w:rFonts w:eastAsia="Times New Roman" w:cstheme="minorHAnsi"/>
          <w:bCs/>
        </w:rPr>
        <w:t xml:space="preserve">may be subject to disciplinary action as </w:t>
      </w:r>
      <w:r w:rsidR="0001620B" w:rsidRPr="00B77E1D">
        <w:rPr>
          <w:rFonts w:eastAsia="Times New Roman" w:cstheme="minorHAnsi"/>
          <w:bCs/>
        </w:rPr>
        <w:t>well as face criminal investigation.</w:t>
      </w:r>
    </w:p>
    <w:p w14:paraId="163EBB92" w14:textId="77777777" w:rsidR="00782EAC" w:rsidRPr="00782EAC" w:rsidRDefault="00782EAC" w:rsidP="00A1156D">
      <w:pPr>
        <w:pStyle w:val="ListParagraph"/>
        <w:spacing w:after="0" w:line="240" w:lineRule="auto"/>
        <w:ind w:left="851" w:hanging="567"/>
        <w:rPr>
          <w:rFonts w:eastAsia="Times New Roman" w:cstheme="minorHAnsi"/>
          <w:bCs/>
        </w:rPr>
      </w:pPr>
    </w:p>
    <w:p w14:paraId="26D21556" w14:textId="77777777" w:rsidR="00782EAC" w:rsidRPr="00782EAC" w:rsidRDefault="00782EAC" w:rsidP="00A1156D">
      <w:pPr>
        <w:spacing w:after="0" w:line="240" w:lineRule="auto"/>
        <w:ind w:left="851" w:hanging="567"/>
        <w:jc w:val="both"/>
        <w:rPr>
          <w:rFonts w:eastAsia="Times New Roman" w:cstheme="minorHAnsi"/>
          <w:bCs/>
        </w:rPr>
      </w:pPr>
    </w:p>
    <w:p w14:paraId="6F970C5B" w14:textId="77777777" w:rsidR="00D05858" w:rsidRPr="00B77E1D" w:rsidRDefault="00D05858" w:rsidP="00A1156D">
      <w:pPr>
        <w:spacing w:after="0" w:line="240" w:lineRule="auto"/>
        <w:ind w:left="851" w:hanging="567"/>
        <w:jc w:val="both"/>
        <w:rPr>
          <w:rFonts w:eastAsia="Times New Roman" w:cstheme="minorHAnsi"/>
          <w:b/>
        </w:rPr>
      </w:pPr>
      <w:r w:rsidRPr="00B77E1D">
        <w:rPr>
          <w:rFonts w:eastAsia="Times New Roman" w:cstheme="minorHAnsi"/>
          <w:b/>
        </w:rPr>
        <w:t xml:space="preserve"> </w:t>
      </w:r>
    </w:p>
    <w:p w14:paraId="10C1E6FD" w14:textId="1081E413" w:rsidR="00D05858" w:rsidRPr="00B77E1D" w:rsidRDefault="00097058" w:rsidP="005F588B">
      <w:pPr>
        <w:pStyle w:val="ListParagraph"/>
        <w:numPr>
          <w:ilvl w:val="0"/>
          <w:numId w:val="12"/>
        </w:numPr>
        <w:spacing w:after="0" w:line="240" w:lineRule="auto"/>
        <w:ind w:left="851" w:hanging="567"/>
        <w:jc w:val="both"/>
        <w:rPr>
          <w:rFonts w:eastAsia="Times New Roman" w:cstheme="minorHAnsi"/>
          <w:b/>
        </w:rPr>
      </w:pPr>
      <w:r w:rsidRPr="00B77E1D">
        <w:rPr>
          <w:rFonts w:eastAsia="Times New Roman" w:cstheme="minorHAnsi"/>
          <w:b/>
        </w:rPr>
        <w:t>INTERPRETATION</w:t>
      </w:r>
    </w:p>
    <w:p w14:paraId="79C728FC" w14:textId="77777777" w:rsidR="00D05858" w:rsidRPr="00B77E1D" w:rsidRDefault="00D05858" w:rsidP="00A1156D">
      <w:pPr>
        <w:spacing w:after="0" w:line="240" w:lineRule="auto"/>
        <w:ind w:left="851" w:hanging="567"/>
        <w:jc w:val="both"/>
        <w:rPr>
          <w:rFonts w:eastAsia="Times New Roman" w:cstheme="minorHAnsi"/>
          <w:bCs/>
        </w:rPr>
      </w:pPr>
      <w:r w:rsidRPr="00B77E1D">
        <w:rPr>
          <w:rFonts w:eastAsia="Times New Roman" w:cstheme="minorHAnsi"/>
          <w:bCs/>
        </w:rPr>
        <w:t xml:space="preserve"> </w:t>
      </w:r>
    </w:p>
    <w:p w14:paraId="197F2373" w14:textId="06EE07D7" w:rsidR="00A15254" w:rsidRPr="00B77E1D" w:rsidRDefault="7899428F" w:rsidP="7899428F">
      <w:pPr>
        <w:spacing w:after="0" w:line="240" w:lineRule="auto"/>
        <w:ind w:left="851" w:hanging="567"/>
        <w:jc w:val="both"/>
        <w:rPr>
          <w:rFonts w:eastAsia="Times New Roman"/>
        </w:rPr>
      </w:pPr>
      <w:r w:rsidRPr="7899428F">
        <w:rPr>
          <w:rFonts w:eastAsia="Times New Roman"/>
        </w:rPr>
        <w:t xml:space="preserve">10.1 For the avoidance of doubt, nothing in these Regulations is intended to prevent the payment of prize money and/or any other official incentive to participants in any game, match or tournament and/or contracted performance-related payments under endorsement or sponsorship contracts. </w:t>
      </w:r>
    </w:p>
    <w:p w14:paraId="1CB57780" w14:textId="77777777" w:rsidR="00D05858" w:rsidRPr="00B77E1D" w:rsidRDefault="00D05858" w:rsidP="00A1156D">
      <w:pPr>
        <w:spacing w:after="0" w:line="240" w:lineRule="auto"/>
        <w:ind w:left="851" w:hanging="567"/>
        <w:jc w:val="both"/>
        <w:rPr>
          <w:rFonts w:eastAsia="Times New Roman" w:cstheme="minorHAnsi"/>
          <w:bCs/>
        </w:rPr>
      </w:pPr>
      <w:r w:rsidRPr="00B77E1D">
        <w:rPr>
          <w:rFonts w:eastAsia="Times New Roman" w:cstheme="minorHAnsi"/>
          <w:bCs/>
        </w:rPr>
        <w:t xml:space="preserve"> </w:t>
      </w:r>
    </w:p>
    <w:p w14:paraId="6CD9C432" w14:textId="6A873822" w:rsidR="002336FC" w:rsidRPr="00B77E1D" w:rsidRDefault="00F16B72" w:rsidP="00A1156D">
      <w:pPr>
        <w:spacing w:after="0" w:line="240" w:lineRule="auto"/>
        <w:ind w:left="851" w:hanging="567"/>
        <w:jc w:val="both"/>
        <w:rPr>
          <w:rFonts w:cstheme="minorHAnsi"/>
        </w:rPr>
      </w:pPr>
      <w:r w:rsidRPr="00B77E1D">
        <w:rPr>
          <w:rFonts w:eastAsia="Times New Roman" w:cstheme="minorHAnsi"/>
          <w:bCs/>
        </w:rPr>
        <w:t xml:space="preserve">10.2 </w:t>
      </w:r>
      <w:r w:rsidR="00D05858" w:rsidRPr="00B77E1D">
        <w:rPr>
          <w:rFonts w:eastAsia="Times New Roman" w:cstheme="minorHAnsi"/>
          <w:bCs/>
        </w:rPr>
        <w:t>Th</w:t>
      </w:r>
      <w:r w:rsidR="0066118F" w:rsidRPr="00B77E1D">
        <w:rPr>
          <w:rFonts w:eastAsia="Times New Roman" w:cstheme="minorHAnsi"/>
          <w:bCs/>
        </w:rPr>
        <w:t xml:space="preserve">ese Regulations </w:t>
      </w:r>
      <w:r w:rsidR="00D05858" w:rsidRPr="00B77E1D">
        <w:rPr>
          <w:rFonts w:eastAsia="Times New Roman" w:cstheme="minorHAnsi"/>
          <w:bCs/>
        </w:rPr>
        <w:t xml:space="preserve">shall be governed by and construed in accordance with English law.   </w:t>
      </w:r>
    </w:p>
    <w:p w14:paraId="5C5B0D03" w14:textId="2C0F13DE" w:rsidR="00855AB4" w:rsidRPr="00B77E1D" w:rsidRDefault="00855AB4" w:rsidP="00A1156D">
      <w:pPr>
        <w:spacing w:after="0" w:line="240" w:lineRule="auto"/>
        <w:ind w:left="851" w:hanging="567"/>
        <w:jc w:val="both"/>
        <w:rPr>
          <w:rFonts w:eastAsia="Times New Roman" w:cstheme="minorHAnsi"/>
          <w:bCs/>
        </w:rPr>
      </w:pPr>
    </w:p>
    <w:p w14:paraId="71C4DB95" w14:textId="41E2D9AB" w:rsidR="00855AB4" w:rsidRPr="00B77E1D" w:rsidRDefault="00855AB4" w:rsidP="00A1156D">
      <w:pPr>
        <w:spacing w:after="0" w:line="240" w:lineRule="auto"/>
        <w:ind w:left="851" w:hanging="567"/>
        <w:jc w:val="both"/>
        <w:rPr>
          <w:rFonts w:eastAsia="Times New Roman" w:cstheme="minorHAnsi"/>
          <w:bCs/>
        </w:rPr>
      </w:pPr>
    </w:p>
    <w:p w14:paraId="30B6C5DA" w14:textId="6C3CCAB4" w:rsidR="00855AB4" w:rsidRPr="00B77E1D" w:rsidRDefault="00855AB4" w:rsidP="00A1156D">
      <w:pPr>
        <w:spacing w:after="0" w:line="240" w:lineRule="auto"/>
        <w:ind w:left="851" w:hanging="567"/>
        <w:jc w:val="both"/>
        <w:rPr>
          <w:rFonts w:eastAsia="Times New Roman" w:cstheme="minorHAnsi"/>
          <w:bCs/>
        </w:rPr>
      </w:pPr>
    </w:p>
    <w:p w14:paraId="733944D0" w14:textId="77777777" w:rsidR="005B0A44" w:rsidRPr="00B77E1D" w:rsidRDefault="005B0A44" w:rsidP="00A1156D">
      <w:pPr>
        <w:spacing w:after="0" w:line="240" w:lineRule="auto"/>
        <w:ind w:left="851"/>
        <w:jc w:val="both"/>
        <w:rPr>
          <w:rFonts w:ascii="Montserrat Light" w:eastAsia="Times New Roman" w:hAnsi="Montserrat Light" w:cs="Arial"/>
          <w:bCs/>
        </w:rPr>
      </w:pPr>
    </w:p>
    <w:sectPr w:rsidR="005B0A44" w:rsidRPr="00B77E1D" w:rsidSect="0085584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3AC8F" w14:textId="77777777" w:rsidR="00915E06" w:rsidRDefault="00915E06" w:rsidP="00074A8F">
      <w:pPr>
        <w:spacing w:after="0" w:line="240" w:lineRule="auto"/>
      </w:pPr>
      <w:r>
        <w:separator/>
      </w:r>
    </w:p>
  </w:endnote>
  <w:endnote w:type="continuationSeparator" w:id="0">
    <w:p w14:paraId="5F4AD2FC" w14:textId="77777777" w:rsidR="00915E06" w:rsidRDefault="00915E06" w:rsidP="0007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Bold">
    <w:altName w:val="Calibri"/>
    <w:panose1 w:val="00000000000000000000"/>
    <w:charset w:val="00"/>
    <w:family w:val="swiss"/>
    <w:notTrueType/>
    <w:pitch w:val="variable"/>
    <w:sig w:usb0="A000022F" w:usb1="0000005B" w:usb2="00000000" w:usb3="00000000" w:csb0="00000097" w:csb1="00000000"/>
  </w:font>
  <w:font w:name="Montserrat Light">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546165"/>
      <w:docPartObj>
        <w:docPartGallery w:val="Page Numbers (Bottom of Page)"/>
        <w:docPartUnique/>
      </w:docPartObj>
    </w:sdtPr>
    <w:sdtEndPr>
      <w:rPr>
        <w:noProof/>
      </w:rPr>
    </w:sdtEndPr>
    <w:sdtContent>
      <w:p w14:paraId="70F43420" w14:textId="77777777" w:rsidR="00855AB4" w:rsidRDefault="00855AB4">
        <w:pPr>
          <w:pStyle w:val="Footer"/>
        </w:pPr>
        <w:r>
          <w:fldChar w:fldCharType="begin"/>
        </w:r>
        <w:r>
          <w:instrText xml:space="preserve"> PAGE   \* MERGEFORMAT </w:instrText>
        </w:r>
        <w:r>
          <w:fldChar w:fldCharType="separate"/>
        </w:r>
        <w:r>
          <w:rPr>
            <w:noProof/>
          </w:rPr>
          <w:t>15</w:t>
        </w:r>
        <w:r>
          <w:rPr>
            <w:noProof/>
          </w:rPr>
          <w:fldChar w:fldCharType="end"/>
        </w:r>
      </w:p>
    </w:sdtContent>
  </w:sdt>
  <w:p w14:paraId="70F43421" w14:textId="77777777" w:rsidR="00855AB4" w:rsidRDefault="0085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751EC" w14:textId="77777777" w:rsidR="00915E06" w:rsidRDefault="00915E06" w:rsidP="00074A8F">
      <w:pPr>
        <w:spacing w:after="0" w:line="240" w:lineRule="auto"/>
      </w:pPr>
      <w:r>
        <w:separator/>
      </w:r>
    </w:p>
  </w:footnote>
  <w:footnote w:type="continuationSeparator" w:id="0">
    <w:p w14:paraId="46826D21" w14:textId="77777777" w:rsidR="00915E06" w:rsidRDefault="00915E06" w:rsidP="00074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036"/>
    <w:multiLevelType w:val="hybridMultilevel"/>
    <w:tmpl w:val="9D7C375C"/>
    <w:lvl w:ilvl="0" w:tplc="B23068F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9043B"/>
    <w:multiLevelType w:val="hybridMultilevel"/>
    <w:tmpl w:val="D76AA4CC"/>
    <w:lvl w:ilvl="0" w:tplc="3B96516A">
      <w:start w:val="1"/>
      <w:numFmt w:val="low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17BED"/>
    <w:multiLevelType w:val="multilevel"/>
    <w:tmpl w:val="C34E3042"/>
    <w:lvl w:ilvl="0">
      <w:start w:val="4"/>
      <w:numFmt w:val="decimal"/>
      <w:lvlText w:val="%1."/>
      <w:lvlJc w:val="left"/>
      <w:pPr>
        <w:ind w:left="720" w:hanging="360"/>
      </w:pPr>
      <w:rPr>
        <w:rFonts w:hint="default"/>
      </w:rPr>
    </w:lvl>
    <w:lvl w:ilvl="1">
      <w:start w:val="1"/>
      <w:numFmt w:val="decimal"/>
      <w:lvlText w:val="%1.%2"/>
      <w:lvlJc w:val="left"/>
      <w:pPr>
        <w:ind w:left="786" w:hanging="360"/>
      </w:p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1602111C"/>
    <w:multiLevelType w:val="hybridMultilevel"/>
    <w:tmpl w:val="5A6C34B0"/>
    <w:lvl w:ilvl="0" w:tplc="A88698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B2D8E"/>
    <w:multiLevelType w:val="multilevel"/>
    <w:tmpl w:val="B1BC2900"/>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7E41D58"/>
    <w:multiLevelType w:val="hybridMultilevel"/>
    <w:tmpl w:val="48A685BC"/>
    <w:lvl w:ilvl="0" w:tplc="0CE636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E2672C"/>
    <w:multiLevelType w:val="hybridMultilevel"/>
    <w:tmpl w:val="FBF4880A"/>
    <w:lvl w:ilvl="0" w:tplc="11286F94">
      <w:start w:val="1"/>
      <w:numFmt w:val="lowerRoman"/>
      <w:lvlText w:val="(%1)"/>
      <w:lvlJc w:val="left"/>
      <w:pPr>
        <w:ind w:left="2226" w:hanging="720"/>
      </w:pPr>
      <w:rPr>
        <w:rFonts w:hint="default"/>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7" w15:restartNumberingAfterBreak="0">
    <w:nsid w:val="35CB771D"/>
    <w:multiLevelType w:val="multilevel"/>
    <w:tmpl w:val="B598F93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CD670C3"/>
    <w:multiLevelType w:val="hybridMultilevel"/>
    <w:tmpl w:val="D6BA3B02"/>
    <w:lvl w:ilvl="0" w:tplc="4AB0A572">
      <w:start w:val="7"/>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333C9"/>
    <w:multiLevelType w:val="hybridMultilevel"/>
    <w:tmpl w:val="49E40AF0"/>
    <w:lvl w:ilvl="0" w:tplc="B23068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35737A"/>
    <w:multiLevelType w:val="hybridMultilevel"/>
    <w:tmpl w:val="A5343AD8"/>
    <w:lvl w:ilvl="0" w:tplc="3A7C070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A3E4771"/>
    <w:multiLevelType w:val="hybridMultilevel"/>
    <w:tmpl w:val="2C3AF35A"/>
    <w:lvl w:ilvl="0" w:tplc="38EAE77C">
      <w:start w:val="1"/>
      <w:numFmt w:val="lowerRoman"/>
      <w:lvlText w:val="(%1)"/>
      <w:lvlJc w:val="left"/>
      <w:pPr>
        <w:ind w:left="1506" w:hanging="72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62B741B5"/>
    <w:multiLevelType w:val="hybridMultilevel"/>
    <w:tmpl w:val="D92ADF2C"/>
    <w:lvl w:ilvl="0" w:tplc="F130525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64887418"/>
    <w:multiLevelType w:val="multilevel"/>
    <w:tmpl w:val="4D34269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4B63C24"/>
    <w:multiLevelType w:val="multilevel"/>
    <w:tmpl w:val="BCACB1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A2F2C9F"/>
    <w:multiLevelType w:val="hybridMultilevel"/>
    <w:tmpl w:val="392A56A2"/>
    <w:lvl w:ilvl="0" w:tplc="D1F08C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3"/>
  </w:num>
  <w:num w:numId="2">
    <w:abstractNumId w:val="9"/>
  </w:num>
  <w:num w:numId="3">
    <w:abstractNumId w:val="15"/>
  </w:num>
  <w:num w:numId="4">
    <w:abstractNumId w:val="4"/>
  </w:num>
  <w:num w:numId="5">
    <w:abstractNumId w:val="12"/>
  </w:num>
  <w:num w:numId="6">
    <w:abstractNumId w:val="10"/>
  </w:num>
  <w:num w:numId="7">
    <w:abstractNumId w:val="2"/>
  </w:num>
  <w:num w:numId="8">
    <w:abstractNumId w:val="6"/>
  </w:num>
  <w:num w:numId="9">
    <w:abstractNumId w:val="5"/>
  </w:num>
  <w:num w:numId="10">
    <w:abstractNumId w:val="0"/>
  </w:num>
  <w:num w:numId="11">
    <w:abstractNumId w:val="8"/>
  </w:num>
  <w:num w:numId="12">
    <w:abstractNumId w:val="7"/>
  </w:num>
  <w:num w:numId="13">
    <w:abstractNumId w:val="11"/>
  </w:num>
  <w:num w:numId="14">
    <w:abstractNumId w:val="3"/>
  </w:num>
  <w:num w:numId="15">
    <w:abstractNumId w:val="14"/>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8F"/>
    <w:rsid w:val="00002CF7"/>
    <w:rsid w:val="0000750E"/>
    <w:rsid w:val="00007C7F"/>
    <w:rsid w:val="000139AE"/>
    <w:rsid w:val="0001620B"/>
    <w:rsid w:val="0001648C"/>
    <w:rsid w:val="00020446"/>
    <w:rsid w:val="00022A9C"/>
    <w:rsid w:val="00026A89"/>
    <w:rsid w:val="00027AC7"/>
    <w:rsid w:val="000313DC"/>
    <w:rsid w:val="00031E0A"/>
    <w:rsid w:val="000438E2"/>
    <w:rsid w:val="000457BE"/>
    <w:rsid w:val="0004781E"/>
    <w:rsid w:val="000511E2"/>
    <w:rsid w:val="00053CD7"/>
    <w:rsid w:val="00064B5B"/>
    <w:rsid w:val="00067448"/>
    <w:rsid w:val="0007048F"/>
    <w:rsid w:val="00070C37"/>
    <w:rsid w:val="00074A8F"/>
    <w:rsid w:val="0007503E"/>
    <w:rsid w:val="00076118"/>
    <w:rsid w:val="00083749"/>
    <w:rsid w:val="00090F1B"/>
    <w:rsid w:val="0009280B"/>
    <w:rsid w:val="0009624C"/>
    <w:rsid w:val="00097058"/>
    <w:rsid w:val="000A2763"/>
    <w:rsid w:val="000A367B"/>
    <w:rsid w:val="000A3811"/>
    <w:rsid w:val="000B286B"/>
    <w:rsid w:val="000B390F"/>
    <w:rsid w:val="000B4347"/>
    <w:rsid w:val="000C25F7"/>
    <w:rsid w:val="000C2A92"/>
    <w:rsid w:val="000C3F8F"/>
    <w:rsid w:val="000C717D"/>
    <w:rsid w:val="000D2701"/>
    <w:rsid w:val="000D4254"/>
    <w:rsid w:val="000E6091"/>
    <w:rsid w:val="000E6251"/>
    <w:rsid w:val="000E760D"/>
    <w:rsid w:val="000F28DF"/>
    <w:rsid w:val="000F61A4"/>
    <w:rsid w:val="000F62C8"/>
    <w:rsid w:val="00101645"/>
    <w:rsid w:val="00102619"/>
    <w:rsid w:val="001028B4"/>
    <w:rsid w:val="0010565F"/>
    <w:rsid w:val="001077CE"/>
    <w:rsid w:val="001105C1"/>
    <w:rsid w:val="0011072B"/>
    <w:rsid w:val="001148B5"/>
    <w:rsid w:val="00115104"/>
    <w:rsid w:val="0011525A"/>
    <w:rsid w:val="00122BE6"/>
    <w:rsid w:val="0012332C"/>
    <w:rsid w:val="00130995"/>
    <w:rsid w:val="00132C9C"/>
    <w:rsid w:val="00132D16"/>
    <w:rsid w:val="001356D3"/>
    <w:rsid w:val="001405A5"/>
    <w:rsid w:val="00143F22"/>
    <w:rsid w:val="00144689"/>
    <w:rsid w:val="00144DCA"/>
    <w:rsid w:val="00155644"/>
    <w:rsid w:val="00155A79"/>
    <w:rsid w:val="00156549"/>
    <w:rsid w:val="00157C7B"/>
    <w:rsid w:val="00160906"/>
    <w:rsid w:val="00163538"/>
    <w:rsid w:val="00166073"/>
    <w:rsid w:val="00171797"/>
    <w:rsid w:val="00177196"/>
    <w:rsid w:val="001777DA"/>
    <w:rsid w:val="00180551"/>
    <w:rsid w:val="0018329A"/>
    <w:rsid w:val="001832B9"/>
    <w:rsid w:val="0019106B"/>
    <w:rsid w:val="001928AF"/>
    <w:rsid w:val="00194FA2"/>
    <w:rsid w:val="001A5217"/>
    <w:rsid w:val="001A6C6D"/>
    <w:rsid w:val="001B1023"/>
    <w:rsid w:val="001B2114"/>
    <w:rsid w:val="001B2B1F"/>
    <w:rsid w:val="001B41FA"/>
    <w:rsid w:val="001B5BC9"/>
    <w:rsid w:val="001C0C7D"/>
    <w:rsid w:val="001C167B"/>
    <w:rsid w:val="001C4F6F"/>
    <w:rsid w:val="001C5331"/>
    <w:rsid w:val="001D2BFD"/>
    <w:rsid w:val="001D3268"/>
    <w:rsid w:val="001E2254"/>
    <w:rsid w:val="001E5E43"/>
    <w:rsid w:val="001F1417"/>
    <w:rsid w:val="00203962"/>
    <w:rsid w:val="00205E11"/>
    <w:rsid w:val="0020785E"/>
    <w:rsid w:val="0021054D"/>
    <w:rsid w:val="002131B7"/>
    <w:rsid w:val="0022101A"/>
    <w:rsid w:val="002237C3"/>
    <w:rsid w:val="0022587A"/>
    <w:rsid w:val="00225B77"/>
    <w:rsid w:val="00226646"/>
    <w:rsid w:val="00227FE3"/>
    <w:rsid w:val="00230C5E"/>
    <w:rsid w:val="002336FC"/>
    <w:rsid w:val="0023541E"/>
    <w:rsid w:val="00240C1A"/>
    <w:rsid w:val="00243772"/>
    <w:rsid w:val="0024538B"/>
    <w:rsid w:val="0024547F"/>
    <w:rsid w:val="00247697"/>
    <w:rsid w:val="00250893"/>
    <w:rsid w:val="00251D4D"/>
    <w:rsid w:val="00252505"/>
    <w:rsid w:val="00252B60"/>
    <w:rsid w:val="00261C93"/>
    <w:rsid w:val="00263C90"/>
    <w:rsid w:val="00266940"/>
    <w:rsid w:val="00277279"/>
    <w:rsid w:val="00280CBA"/>
    <w:rsid w:val="00287DC6"/>
    <w:rsid w:val="00291711"/>
    <w:rsid w:val="00294AB1"/>
    <w:rsid w:val="00295FEE"/>
    <w:rsid w:val="00297492"/>
    <w:rsid w:val="00297F3F"/>
    <w:rsid w:val="002A531E"/>
    <w:rsid w:val="002B12BD"/>
    <w:rsid w:val="002B5862"/>
    <w:rsid w:val="002C4EAA"/>
    <w:rsid w:val="002D0B6E"/>
    <w:rsid w:val="002D153A"/>
    <w:rsid w:val="002E2367"/>
    <w:rsid w:val="002E3531"/>
    <w:rsid w:val="002E4230"/>
    <w:rsid w:val="002E4ECC"/>
    <w:rsid w:val="002E67DB"/>
    <w:rsid w:val="003006AD"/>
    <w:rsid w:val="00301C6A"/>
    <w:rsid w:val="003035DD"/>
    <w:rsid w:val="003051F2"/>
    <w:rsid w:val="003101B6"/>
    <w:rsid w:val="003126EA"/>
    <w:rsid w:val="0031284A"/>
    <w:rsid w:val="003131E9"/>
    <w:rsid w:val="00313D16"/>
    <w:rsid w:val="00314FD5"/>
    <w:rsid w:val="003150BC"/>
    <w:rsid w:val="00327882"/>
    <w:rsid w:val="0033040F"/>
    <w:rsid w:val="00330A8A"/>
    <w:rsid w:val="00331452"/>
    <w:rsid w:val="00335478"/>
    <w:rsid w:val="00336D4C"/>
    <w:rsid w:val="0035079F"/>
    <w:rsid w:val="003525D8"/>
    <w:rsid w:val="003559C3"/>
    <w:rsid w:val="00355C85"/>
    <w:rsid w:val="0036076B"/>
    <w:rsid w:val="0036119A"/>
    <w:rsid w:val="00364E45"/>
    <w:rsid w:val="003717D8"/>
    <w:rsid w:val="003816BA"/>
    <w:rsid w:val="00387156"/>
    <w:rsid w:val="003907D7"/>
    <w:rsid w:val="00391B98"/>
    <w:rsid w:val="00391BF6"/>
    <w:rsid w:val="003A1836"/>
    <w:rsid w:val="003A625C"/>
    <w:rsid w:val="003A7AE9"/>
    <w:rsid w:val="003B0676"/>
    <w:rsid w:val="003B441E"/>
    <w:rsid w:val="003B7B97"/>
    <w:rsid w:val="003C179E"/>
    <w:rsid w:val="003C2F49"/>
    <w:rsid w:val="003C5030"/>
    <w:rsid w:val="003C6C18"/>
    <w:rsid w:val="003D2E50"/>
    <w:rsid w:val="003D34A1"/>
    <w:rsid w:val="003D4CA6"/>
    <w:rsid w:val="003D5258"/>
    <w:rsid w:val="003D556B"/>
    <w:rsid w:val="003E2A06"/>
    <w:rsid w:val="003E303C"/>
    <w:rsid w:val="003E502B"/>
    <w:rsid w:val="003F00E0"/>
    <w:rsid w:val="003F5D66"/>
    <w:rsid w:val="0040093F"/>
    <w:rsid w:val="00405361"/>
    <w:rsid w:val="0040592A"/>
    <w:rsid w:val="0040728C"/>
    <w:rsid w:val="00407D45"/>
    <w:rsid w:val="00407D5C"/>
    <w:rsid w:val="00411F9F"/>
    <w:rsid w:val="0041406C"/>
    <w:rsid w:val="00417D57"/>
    <w:rsid w:val="004203A6"/>
    <w:rsid w:val="004216BF"/>
    <w:rsid w:val="00433053"/>
    <w:rsid w:val="00434D19"/>
    <w:rsid w:val="00436E59"/>
    <w:rsid w:val="004371B7"/>
    <w:rsid w:val="004412FC"/>
    <w:rsid w:val="00441827"/>
    <w:rsid w:val="00445054"/>
    <w:rsid w:val="00450779"/>
    <w:rsid w:val="004575AA"/>
    <w:rsid w:val="00461160"/>
    <w:rsid w:val="004656D0"/>
    <w:rsid w:val="00466CD5"/>
    <w:rsid w:val="00467EA3"/>
    <w:rsid w:val="0047407C"/>
    <w:rsid w:val="00477A18"/>
    <w:rsid w:val="00481EFD"/>
    <w:rsid w:val="00483505"/>
    <w:rsid w:val="00486879"/>
    <w:rsid w:val="00487969"/>
    <w:rsid w:val="0049208F"/>
    <w:rsid w:val="00494F90"/>
    <w:rsid w:val="004A36CC"/>
    <w:rsid w:val="004A47DF"/>
    <w:rsid w:val="004A498D"/>
    <w:rsid w:val="004B4F7D"/>
    <w:rsid w:val="004B5E03"/>
    <w:rsid w:val="004C05BD"/>
    <w:rsid w:val="004C09CE"/>
    <w:rsid w:val="004C0AA2"/>
    <w:rsid w:val="004C0CAD"/>
    <w:rsid w:val="004C1356"/>
    <w:rsid w:val="004C165A"/>
    <w:rsid w:val="004C4FB4"/>
    <w:rsid w:val="004C5D09"/>
    <w:rsid w:val="004D0CF6"/>
    <w:rsid w:val="004D70D9"/>
    <w:rsid w:val="004E13B9"/>
    <w:rsid w:val="004E2091"/>
    <w:rsid w:val="004E299D"/>
    <w:rsid w:val="004E4F7F"/>
    <w:rsid w:val="004E6551"/>
    <w:rsid w:val="004E68CB"/>
    <w:rsid w:val="004E6EC6"/>
    <w:rsid w:val="004E6F42"/>
    <w:rsid w:val="004F318C"/>
    <w:rsid w:val="004F49CA"/>
    <w:rsid w:val="004F615F"/>
    <w:rsid w:val="00501FF0"/>
    <w:rsid w:val="0051144C"/>
    <w:rsid w:val="005153F9"/>
    <w:rsid w:val="00524C46"/>
    <w:rsid w:val="00527FF2"/>
    <w:rsid w:val="005319CE"/>
    <w:rsid w:val="0053727B"/>
    <w:rsid w:val="00540EAB"/>
    <w:rsid w:val="00542039"/>
    <w:rsid w:val="00550313"/>
    <w:rsid w:val="00554D4F"/>
    <w:rsid w:val="00560E04"/>
    <w:rsid w:val="00562D0F"/>
    <w:rsid w:val="0056619E"/>
    <w:rsid w:val="00567C99"/>
    <w:rsid w:val="00576761"/>
    <w:rsid w:val="00581E98"/>
    <w:rsid w:val="00582AB7"/>
    <w:rsid w:val="00584C7A"/>
    <w:rsid w:val="00585798"/>
    <w:rsid w:val="005879E2"/>
    <w:rsid w:val="00593E6C"/>
    <w:rsid w:val="005A359B"/>
    <w:rsid w:val="005A3D6C"/>
    <w:rsid w:val="005A6EDB"/>
    <w:rsid w:val="005B06CE"/>
    <w:rsid w:val="005B0A44"/>
    <w:rsid w:val="005B4789"/>
    <w:rsid w:val="005B68C3"/>
    <w:rsid w:val="005C205E"/>
    <w:rsid w:val="005C4730"/>
    <w:rsid w:val="005C496D"/>
    <w:rsid w:val="005D35E1"/>
    <w:rsid w:val="005E0732"/>
    <w:rsid w:val="005E62DF"/>
    <w:rsid w:val="005E7520"/>
    <w:rsid w:val="005E7B35"/>
    <w:rsid w:val="005E7DDB"/>
    <w:rsid w:val="005F588B"/>
    <w:rsid w:val="00601C7A"/>
    <w:rsid w:val="006075E1"/>
    <w:rsid w:val="006117D4"/>
    <w:rsid w:val="006152F0"/>
    <w:rsid w:val="00615375"/>
    <w:rsid w:val="00615EDA"/>
    <w:rsid w:val="006174AF"/>
    <w:rsid w:val="0062151D"/>
    <w:rsid w:val="00623FF0"/>
    <w:rsid w:val="006258E4"/>
    <w:rsid w:val="00626A7D"/>
    <w:rsid w:val="00627738"/>
    <w:rsid w:val="00630E3D"/>
    <w:rsid w:val="0063365B"/>
    <w:rsid w:val="006343F0"/>
    <w:rsid w:val="00640583"/>
    <w:rsid w:val="00641792"/>
    <w:rsid w:val="00643A2E"/>
    <w:rsid w:val="00644995"/>
    <w:rsid w:val="0065024C"/>
    <w:rsid w:val="006529ED"/>
    <w:rsid w:val="00652EF6"/>
    <w:rsid w:val="00654A2B"/>
    <w:rsid w:val="00654BC1"/>
    <w:rsid w:val="00656308"/>
    <w:rsid w:val="006567DD"/>
    <w:rsid w:val="0066118F"/>
    <w:rsid w:val="00661321"/>
    <w:rsid w:val="0066186E"/>
    <w:rsid w:val="006633B8"/>
    <w:rsid w:val="0066408A"/>
    <w:rsid w:val="006644CC"/>
    <w:rsid w:val="00666970"/>
    <w:rsid w:val="00667DAD"/>
    <w:rsid w:val="0067005C"/>
    <w:rsid w:val="00670EBD"/>
    <w:rsid w:val="00671305"/>
    <w:rsid w:val="006714F5"/>
    <w:rsid w:val="00682D81"/>
    <w:rsid w:val="006850E9"/>
    <w:rsid w:val="0068575A"/>
    <w:rsid w:val="00685772"/>
    <w:rsid w:val="00690ECF"/>
    <w:rsid w:val="00690FFC"/>
    <w:rsid w:val="00691DC1"/>
    <w:rsid w:val="00696DAD"/>
    <w:rsid w:val="006A02A9"/>
    <w:rsid w:val="006A0CD2"/>
    <w:rsid w:val="006A3749"/>
    <w:rsid w:val="006B35C1"/>
    <w:rsid w:val="006B399F"/>
    <w:rsid w:val="006B5041"/>
    <w:rsid w:val="006B7F91"/>
    <w:rsid w:val="006C1473"/>
    <w:rsid w:val="006C1DFB"/>
    <w:rsid w:val="006D029A"/>
    <w:rsid w:val="006D6947"/>
    <w:rsid w:val="006E1447"/>
    <w:rsid w:val="006E4D4D"/>
    <w:rsid w:val="006F2180"/>
    <w:rsid w:val="006F7E78"/>
    <w:rsid w:val="00700AD6"/>
    <w:rsid w:val="00700BF7"/>
    <w:rsid w:val="00703828"/>
    <w:rsid w:val="0070668F"/>
    <w:rsid w:val="00714263"/>
    <w:rsid w:val="0071605D"/>
    <w:rsid w:val="007256B4"/>
    <w:rsid w:val="00726D23"/>
    <w:rsid w:val="007278E5"/>
    <w:rsid w:val="00727C32"/>
    <w:rsid w:val="00732C38"/>
    <w:rsid w:val="0074473E"/>
    <w:rsid w:val="00744D07"/>
    <w:rsid w:val="00745992"/>
    <w:rsid w:val="007660DF"/>
    <w:rsid w:val="00766D94"/>
    <w:rsid w:val="00770E55"/>
    <w:rsid w:val="007717A0"/>
    <w:rsid w:val="007803FA"/>
    <w:rsid w:val="00781D17"/>
    <w:rsid w:val="00781DFE"/>
    <w:rsid w:val="0078239A"/>
    <w:rsid w:val="00782EAC"/>
    <w:rsid w:val="00791BC9"/>
    <w:rsid w:val="00794B4A"/>
    <w:rsid w:val="007A4C68"/>
    <w:rsid w:val="007A58A6"/>
    <w:rsid w:val="007A620C"/>
    <w:rsid w:val="007B1C92"/>
    <w:rsid w:val="007B30EB"/>
    <w:rsid w:val="007C3BC6"/>
    <w:rsid w:val="007C3FE4"/>
    <w:rsid w:val="007C5550"/>
    <w:rsid w:val="007C67AC"/>
    <w:rsid w:val="007D39C5"/>
    <w:rsid w:val="007D66BE"/>
    <w:rsid w:val="007E1ECF"/>
    <w:rsid w:val="007F19F5"/>
    <w:rsid w:val="00802525"/>
    <w:rsid w:val="00815D49"/>
    <w:rsid w:val="00817243"/>
    <w:rsid w:val="0082090A"/>
    <w:rsid w:val="008225C4"/>
    <w:rsid w:val="00822787"/>
    <w:rsid w:val="00822852"/>
    <w:rsid w:val="008230EA"/>
    <w:rsid w:val="00825F2C"/>
    <w:rsid w:val="008330E1"/>
    <w:rsid w:val="00833F13"/>
    <w:rsid w:val="00841A3A"/>
    <w:rsid w:val="008423FB"/>
    <w:rsid w:val="00843300"/>
    <w:rsid w:val="00843A25"/>
    <w:rsid w:val="00845838"/>
    <w:rsid w:val="00852473"/>
    <w:rsid w:val="00852A9F"/>
    <w:rsid w:val="0085584E"/>
    <w:rsid w:val="00855AB4"/>
    <w:rsid w:val="00862F7D"/>
    <w:rsid w:val="008663C7"/>
    <w:rsid w:val="00867EC9"/>
    <w:rsid w:val="008717AC"/>
    <w:rsid w:val="00872594"/>
    <w:rsid w:val="00877934"/>
    <w:rsid w:val="00880996"/>
    <w:rsid w:val="00881716"/>
    <w:rsid w:val="008822B7"/>
    <w:rsid w:val="0088288A"/>
    <w:rsid w:val="00883916"/>
    <w:rsid w:val="00883D4F"/>
    <w:rsid w:val="0088431F"/>
    <w:rsid w:val="008856A9"/>
    <w:rsid w:val="008861B5"/>
    <w:rsid w:val="00891128"/>
    <w:rsid w:val="0089165F"/>
    <w:rsid w:val="00893D98"/>
    <w:rsid w:val="00894726"/>
    <w:rsid w:val="008A3E15"/>
    <w:rsid w:val="008A69CF"/>
    <w:rsid w:val="008B0655"/>
    <w:rsid w:val="008B186C"/>
    <w:rsid w:val="008B1F44"/>
    <w:rsid w:val="008B3FBF"/>
    <w:rsid w:val="008B70D9"/>
    <w:rsid w:val="008C26DF"/>
    <w:rsid w:val="008C2D21"/>
    <w:rsid w:val="008C676C"/>
    <w:rsid w:val="008D1887"/>
    <w:rsid w:val="008D38FA"/>
    <w:rsid w:val="008E25FC"/>
    <w:rsid w:val="008E4B4E"/>
    <w:rsid w:val="008F0138"/>
    <w:rsid w:val="0090032A"/>
    <w:rsid w:val="0090238C"/>
    <w:rsid w:val="009079EB"/>
    <w:rsid w:val="00913026"/>
    <w:rsid w:val="00915E06"/>
    <w:rsid w:val="009164AF"/>
    <w:rsid w:val="00917A50"/>
    <w:rsid w:val="00924F8F"/>
    <w:rsid w:val="00930580"/>
    <w:rsid w:val="0093168F"/>
    <w:rsid w:val="00932ABB"/>
    <w:rsid w:val="00934CBF"/>
    <w:rsid w:val="009400CD"/>
    <w:rsid w:val="00951F2B"/>
    <w:rsid w:val="009566E9"/>
    <w:rsid w:val="009630F9"/>
    <w:rsid w:val="00972969"/>
    <w:rsid w:val="00973583"/>
    <w:rsid w:val="00973C0C"/>
    <w:rsid w:val="00975FCA"/>
    <w:rsid w:val="00981292"/>
    <w:rsid w:val="0098321A"/>
    <w:rsid w:val="0098636B"/>
    <w:rsid w:val="00991BD9"/>
    <w:rsid w:val="00997A92"/>
    <w:rsid w:val="009A0295"/>
    <w:rsid w:val="009A0487"/>
    <w:rsid w:val="009A1329"/>
    <w:rsid w:val="009A3E4F"/>
    <w:rsid w:val="009A481C"/>
    <w:rsid w:val="009A4823"/>
    <w:rsid w:val="009B1589"/>
    <w:rsid w:val="009B22BA"/>
    <w:rsid w:val="009B4F88"/>
    <w:rsid w:val="009B529A"/>
    <w:rsid w:val="009B5543"/>
    <w:rsid w:val="009B5FE2"/>
    <w:rsid w:val="009C0AEB"/>
    <w:rsid w:val="009C13B4"/>
    <w:rsid w:val="009C765D"/>
    <w:rsid w:val="009C77F9"/>
    <w:rsid w:val="009D1D11"/>
    <w:rsid w:val="009D2E4B"/>
    <w:rsid w:val="009D5787"/>
    <w:rsid w:val="009D6EC8"/>
    <w:rsid w:val="009E0524"/>
    <w:rsid w:val="009E1253"/>
    <w:rsid w:val="009E3152"/>
    <w:rsid w:val="009E3CAF"/>
    <w:rsid w:val="009E43C3"/>
    <w:rsid w:val="009E4769"/>
    <w:rsid w:val="009F5F24"/>
    <w:rsid w:val="009F6870"/>
    <w:rsid w:val="00A02DA9"/>
    <w:rsid w:val="00A03540"/>
    <w:rsid w:val="00A111F5"/>
    <w:rsid w:val="00A1156D"/>
    <w:rsid w:val="00A15254"/>
    <w:rsid w:val="00A206D0"/>
    <w:rsid w:val="00A25EE5"/>
    <w:rsid w:val="00A319AF"/>
    <w:rsid w:val="00A31AB5"/>
    <w:rsid w:val="00A3716D"/>
    <w:rsid w:val="00A419E7"/>
    <w:rsid w:val="00A423F2"/>
    <w:rsid w:val="00A43D42"/>
    <w:rsid w:val="00A457F4"/>
    <w:rsid w:val="00A47122"/>
    <w:rsid w:val="00A472E3"/>
    <w:rsid w:val="00A50140"/>
    <w:rsid w:val="00A50BC0"/>
    <w:rsid w:val="00A5451F"/>
    <w:rsid w:val="00A549ED"/>
    <w:rsid w:val="00A5621A"/>
    <w:rsid w:val="00A571B0"/>
    <w:rsid w:val="00A62B78"/>
    <w:rsid w:val="00A72CB3"/>
    <w:rsid w:val="00A76256"/>
    <w:rsid w:val="00A81C1A"/>
    <w:rsid w:val="00A83705"/>
    <w:rsid w:val="00A84A85"/>
    <w:rsid w:val="00A85C4B"/>
    <w:rsid w:val="00A86095"/>
    <w:rsid w:val="00A94BDA"/>
    <w:rsid w:val="00A957D2"/>
    <w:rsid w:val="00A95CE9"/>
    <w:rsid w:val="00AA37E1"/>
    <w:rsid w:val="00AA4B4C"/>
    <w:rsid w:val="00AB0781"/>
    <w:rsid w:val="00AB296C"/>
    <w:rsid w:val="00AC0352"/>
    <w:rsid w:val="00AC1396"/>
    <w:rsid w:val="00AC389E"/>
    <w:rsid w:val="00AC422D"/>
    <w:rsid w:val="00AD1CF7"/>
    <w:rsid w:val="00AD3061"/>
    <w:rsid w:val="00AE4342"/>
    <w:rsid w:val="00AF03B5"/>
    <w:rsid w:val="00AF1B78"/>
    <w:rsid w:val="00AF3EC6"/>
    <w:rsid w:val="00AF4E38"/>
    <w:rsid w:val="00AF6AEB"/>
    <w:rsid w:val="00AF7836"/>
    <w:rsid w:val="00B02494"/>
    <w:rsid w:val="00B04970"/>
    <w:rsid w:val="00B04C5D"/>
    <w:rsid w:val="00B05F8B"/>
    <w:rsid w:val="00B073B6"/>
    <w:rsid w:val="00B10428"/>
    <w:rsid w:val="00B10FA5"/>
    <w:rsid w:val="00B13AF6"/>
    <w:rsid w:val="00B144CF"/>
    <w:rsid w:val="00B1716A"/>
    <w:rsid w:val="00B228A1"/>
    <w:rsid w:val="00B23AEF"/>
    <w:rsid w:val="00B25D3C"/>
    <w:rsid w:val="00B2654E"/>
    <w:rsid w:val="00B27251"/>
    <w:rsid w:val="00B32938"/>
    <w:rsid w:val="00B34A7F"/>
    <w:rsid w:val="00B3629E"/>
    <w:rsid w:val="00B40072"/>
    <w:rsid w:val="00B403BA"/>
    <w:rsid w:val="00B441D4"/>
    <w:rsid w:val="00B50149"/>
    <w:rsid w:val="00B526E6"/>
    <w:rsid w:val="00B53C29"/>
    <w:rsid w:val="00B606BA"/>
    <w:rsid w:val="00B6076E"/>
    <w:rsid w:val="00B6084F"/>
    <w:rsid w:val="00B6186A"/>
    <w:rsid w:val="00B61B86"/>
    <w:rsid w:val="00B672A5"/>
    <w:rsid w:val="00B673CD"/>
    <w:rsid w:val="00B7132B"/>
    <w:rsid w:val="00B75346"/>
    <w:rsid w:val="00B75902"/>
    <w:rsid w:val="00B77E1D"/>
    <w:rsid w:val="00B82A5F"/>
    <w:rsid w:val="00B851C1"/>
    <w:rsid w:val="00BA5300"/>
    <w:rsid w:val="00BA7F06"/>
    <w:rsid w:val="00BB1589"/>
    <w:rsid w:val="00BB526A"/>
    <w:rsid w:val="00BC3945"/>
    <w:rsid w:val="00BC4128"/>
    <w:rsid w:val="00BC65CA"/>
    <w:rsid w:val="00BD3076"/>
    <w:rsid w:val="00BD38E5"/>
    <w:rsid w:val="00BD5DCA"/>
    <w:rsid w:val="00BE0DB7"/>
    <w:rsid w:val="00BE1BE7"/>
    <w:rsid w:val="00BE31E5"/>
    <w:rsid w:val="00BE7854"/>
    <w:rsid w:val="00BF22ED"/>
    <w:rsid w:val="00BF5E5D"/>
    <w:rsid w:val="00C1348D"/>
    <w:rsid w:val="00C13DED"/>
    <w:rsid w:val="00C149E0"/>
    <w:rsid w:val="00C15674"/>
    <w:rsid w:val="00C24648"/>
    <w:rsid w:val="00C27DE3"/>
    <w:rsid w:val="00C308C9"/>
    <w:rsid w:val="00C3385F"/>
    <w:rsid w:val="00C4000A"/>
    <w:rsid w:val="00C405E5"/>
    <w:rsid w:val="00C5102F"/>
    <w:rsid w:val="00C53531"/>
    <w:rsid w:val="00C6030B"/>
    <w:rsid w:val="00C607D3"/>
    <w:rsid w:val="00C63A05"/>
    <w:rsid w:val="00C64637"/>
    <w:rsid w:val="00C6488F"/>
    <w:rsid w:val="00C74CDF"/>
    <w:rsid w:val="00C842F2"/>
    <w:rsid w:val="00C92AE6"/>
    <w:rsid w:val="00C92E93"/>
    <w:rsid w:val="00CA0EEB"/>
    <w:rsid w:val="00CA368D"/>
    <w:rsid w:val="00CA4730"/>
    <w:rsid w:val="00CA66A2"/>
    <w:rsid w:val="00CB1497"/>
    <w:rsid w:val="00CB2F2A"/>
    <w:rsid w:val="00CB2FAD"/>
    <w:rsid w:val="00CB3691"/>
    <w:rsid w:val="00CB3DE1"/>
    <w:rsid w:val="00CB3E6D"/>
    <w:rsid w:val="00CB4BB9"/>
    <w:rsid w:val="00CB554D"/>
    <w:rsid w:val="00CB796B"/>
    <w:rsid w:val="00CC330F"/>
    <w:rsid w:val="00CC3B9C"/>
    <w:rsid w:val="00CC47BB"/>
    <w:rsid w:val="00CC6560"/>
    <w:rsid w:val="00CD4AB4"/>
    <w:rsid w:val="00CD7523"/>
    <w:rsid w:val="00CE0FFB"/>
    <w:rsid w:val="00CE1A28"/>
    <w:rsid w:val="00CE3F13"/>
    <w:rsid w:val="00CE42B8"/>
    <w:rsid w:val="00CE5421"/>
    <w:rsid w:val="00CF004D"/>
    <w:rsid w:val="00CF04A2"/>
    <w:rsid w:val="00CF1EE7"/>
    <w:rsid w:val="00CF2835"/>
    <w:rsid w:val="00CF4631"/>
    <w:rsid w:val="00CF5B1D"/>
    <w:rsid w:val="00CF623B"/>
    <w:rsid w:val="00CF7877"/>
    <w:rsid w:val="00CF7A5F"/>
    <w:rsid w:val="00D02D02"/>
    <w:rsid w:val="00D02E3A"/>
    <w:rsid w:val="00D05247"/>
    <w:rsid w:val="00D05858"/>
    <w:rsid w:val="00D05DF1"/>
    <w:rsid w:val="00D06460"/>
    <w:rsid w:val="00D114F9"/>
    <w:rsid w:val="00D11B27"/>
    <w:rsid w:val="00D12575"/>
    <w:rsid w:val="00D13695"/>
    <w:rsid w:val="00D16541"/>
    <w:rsid w:val="00D17C45"/>
    <w:rsid w:val="00D2776F"/>
    <w:rsid w:val="00D31727"/>
    <w:rsid w:val="00D3177D"/>
    <w:rsid w:val="00D37241"/>
    <w:rsid w:val="00D37739"/>
    <w:rsid w:val="00D47834"/>
    <w:rsid w:val="00D54044"/>
    <w:rsid w:val="00D54701"/>
    <w:rsid w:val="00D577A2"/>
    <w:rsid w:val="00D60391"/>
    <w:rsid w:val="00D6264B"/>
    <w:rsid w:val="00D630EF"/>
    <w:rsid w:val="00D6717F"/>
    <w:rsid w:val="00D7414B"/>
    <w:rsid w:val="00D760F7"/>
    <w:rsid w:val="00D76C11"/>
    <w:rsid w:val="00D76F07"/>
    <w:rsid w:val="00D8111D"/>
    <w:rsid w:val="00D87515"/>
    <w:rsid w:val="00DA5284"/>
    <w:rsid w:val="00DA5379"/>
    <w:rsid w:val="00DA7539"/>
    <w:rsid w:val="00DB1452"/>
    <w:rsid w:val="00DC0D32"/>
    <w:rsid w:val="00DC25E1"/>
    <w:rsid w:val="00DC3DF3"/>
    <w:rsid w:val="00DD0DA9"/>
    <w:rsid w:val="00DD3806"/>
    <w:rsid w:val="00DD55D5"/>
    <w:rsid w:val="00DD6B4E"/>
    <w:rsid w:val="00DD7AFE"/>
    <w:rsid w:val="00DE083B"/>
    <w:rsid w:val="00DE0884"/>
    <w:rsid w:val="00DE2327"/>
    <w:rsid w:val="00DE347E"/>
    <w:rsid w:val="00DE3546"/>
    <w:rsid w:val="00DE4590"/>
    <w:rsid w:val="00DF4239"/>
    <w:rsid w:val="00DF7933"/>
    <w:rsid w:val="00E05FC0"/>
    <w:rsid w:val="00E077E0"/>
    <w:rsid w:val="00E10474"/>
    <w:rsid w:val="00E13657"/>
    <w:rsid w:val="00E15D02"/>
    <w:rsid w:val="00E171DB"/>
    <w:rsid w:val="00E30F18"/>
    <w:rsid w:val="00E315DC"/>
    <w:rsid w:val="00E3214E"/>
    <w:rsid w:val="00E329BE"/>
    <w:rsid w:val="00E347C8"/>
    <w:rsid w:val="00E43698"/>
    <w:rsid w:val="00E43781"/>
    <w:rsid w:val="00E449F6"/>
    <w:rsid w:val="00E4599E"/>
    <w:rsid w:val="00E47013"/>
    <w:rsid w:val="00E510E1"/>
    <w:rsid w:val="00E5424D"/>
    <w:rsid w:val="00E553AB"/>
    <w:rsid w:val="00E5559B"/>
    <w:rsid w:val="00E5702B"/>
    <w:rsid w:val="00E602F9"/>
    <w:rsid w:val="00E64578"/>
    <w:rsid w:val="00E6676E"/>
    <w:rsid w:val="00E67ED6"/>
    <w:rsid w:val="00E70CF5"/>
    <w:rsid w:val="00E8119B"/>
    <w:rsid w:val="00E83EE2"/>
    <w:rsid w:val="00E91542"/>
    <w:rsid w:val="00E9171F"/>
    <w:rsid w:val="00E93768"/>
    <w:rsid w:val="00E9424A"/>
    <w:rsid w:val="00E94777"/>
    <w:rsid w:val="00E95010"/>
    <w:rsid w:val="00E95125"/>
    <w:rsid w:val="00EA59D6"/>
    <w:rsid w:val="00EA6E97"/>
    <w:rsid w:val="00EB3F1E"/>
    <w:rsid w:val="00EB3FB5"/>
    <w:rsid w:val="00EB603F"/>
    <w:rsid w:val="00EB6578"/>
    <w:rsid w:val="00EC1A8E"/>
    <w:rsid w:val="00EC5D88"/>
    <w:rsid w:val="00EC6FB0"/>
    <w:rsid w:val="00ED214D"/>
    <w:rsid w:val="00EE06B8"/>
    <w:rsid w:val="00EE0BCE"/>
    <w:rsid w:val="00EE412E"/>
    <w:rsid w:val="00EE4D76"/>
    <w:rsid w:val="00EE66D3"/>
    <w:rsid w:val="00EF079F"/>
    <w:rsid w:val="00EF0BDF"/>
    <w:rsid w:val="00EF559E"/>
    <w:rsid w:val="00EF6D3B"/>
    <w:rsid w:val="00F014DE"/>
    <w:rsid w:val="00F04864"/>
    <w:rsid w:val="00F051C4"/>
    <w:rsid w:val="00F16B72"/>
    <w:rsid w:val="00F17832"/>
    <w:rsid w:val="00F203DF"/>
    <w:rsid w:val="00F20F6E"/>
    <w:rsid w:val="00F2127F"/>
    <w:rsid w:val="00F23069"/>
    <w:rsid w:val="00F2363A"/>
    <w:rsid w:val="00F23D79"/>
    <w:rsid w:val="00F244F3"/>
    <w:rsid w:val="00F26832"/>
    <w:rsid w:val="00F276B5"/>
    <w:rsid w:val="00F42F70"/>
    <w:rsid w:val="00F46818"/>
    <w:rsid w:val="00F476EC"/>
    <w:rsid w:val="00F531A9"/>
    <w:rsid w:val="00F53388"/>
    <w:rsid w:val="00F559A5"/>
    <w:rsid w:val="00F56FBA"/>
    <w:rsid w:val="00F615C4"/>
    <w:rsid w:val="00F61688"/>
    <w:rsid w:val="00F70E18"/>
    <w:rsid w:val="00F71CC6"/>
    <w:rsid w:val="00F72233"/>
    <w:rsid w:val="00F76B5D"/>
    <w:rsid w:val="00F80CD6"/>
    <w:rsid w:val="00F81829"/>
    <w:rsid w:val="00F93319"/>
    <w:rsid w:val="00F94DA9"/>
    <w:rsid w:val="00F96645"/>
    <w:rsid w:val="00FA0CC4"/>
    <w:rsid w:val="00FA1005"/>
    <w:rsid w:val="00FA3467"/>
    <w:rsid w:val="00FA7940"/>
    <w:rsid w:val="00FB0854"/>
    <w:rsid w:val="00FB0923"/>
    <w:rsid w:val="00FB156B"/>
    <w:rsid w:val="00FB3FA1"/>
    <w:rsid w:val="00FB68FA"/>
    <w:rsid w:val="00FB7646"/>
    <w:rsid w:val="00FB7D60"/>
    <w:rsid w:val="00FC5A6F"/>
    <w:rsid w:val="00FD085E"/>
    <w:rsid w:val="00FD1F47"/>
    <w:rsid w:val="00FD22DA"/>
    <w:rsid w:val="00FD4459"/>
    <w:rsid w:val="00FD65D1"/>
    <w:rsid w:val="00FD7E17"/>
    <w:rsid w:val="00FE37FE"/>
    <w:rsid w:val="00FE52CD"/>
    <w:rsid w:val="00FF27B7"/>
    <w:rsid w:val="024123D6"/>
    <w:rsid w:val="0D5762FD"/>
    <w:rsid w:val="0E00D900"/>
    <w:rsid w:val="0E4C4732"/>
    <w:rsid w:val="1125FACF"/>
    <w:rsid w:val="11D62867"/>
    <w:rsid w:val="11FA2E0A"/>
    <w:rsid w:val="14B0852B"/>
    <w:rsid w:val="193B78E8"/>
    <w:rsid w:val="1B8D0DF3"/>
    <w:rsid w:val="1E1130C5"/>
    <w:rsid w:val="2AFAEB5C"/>
    <w:rsid w:val="2CF868F9"/>
    <w:rsid w:val="3140AEC6"/>
    <w:rsid w:val="392993A7"/>
    <w:rsid w:val="3C9ECEF7"/>
    <w:rsid w:val="447CE663"/>
    <w:rsid w:val="46EC4947"/>
    <w:rsid w:val="482780D1"/>
    <w:rsid w:val="57F85CD2"/>
    <w:rsid w:val="613FD492"/>
    <w:rsid w:val="61C8DB35"/>
    <w:rsid w:val="644B0FE6"/>
    <w:rsid w:val="70831736"/>
    <w:rsid w:val="7128206F"/>
    <w:rsid w:val="7899428F"/>
    <w:rsid w:val="7D9C50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4327F"/>
  <w15:docId w15:val="{0CBC1085-A689-4C39-80C2-140F6882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74A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74A8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74A8F"/>
    <w:rPr>
      <w:sz w:val="16"/>
      <w:szCs w:val="16"/>
    </w:rPr>
  </w:style>
  <w:style w:type="paragraph" w:styleId="CommentText">
    <w:name w:val="annotation text"/>
    <w:basedOn w:val="Normal"/>
    <w:link w:val="CommentTextChar"/>
    <w:uiPriority w:val="99"/>
    <w:semiHidden/>
    <w:unhideWhenUsed/>
    <w:rsid w:val="00074A8F"/>
    <w:pPr>
      <w:spacing w:line="240" w:lineRule="auto"/>
    </w:pPr>
    <w:rPr>
      <w:sz w:val="20"/>
      <w:szCs w:val="20"/>
    </w:rPr>
  </w:style>
  <w:style w:type="character" w:customStyle="1" w:styleId="CommentTextChar">
    <w:name w:val="Comment Text Char"/>
    <w:basedOn w:val="DefaultParagraphFont"/>
    <w:link w:val="CommentText"/>
    <w:uiPriority w:val="99"/>
    <w:semiHidden/>
    <w:rsid w:val="00074A8F"/>
    <w:rPr>
      <w:sz w:val="20"/>
      <w:szCs w:val="20"/>
    </w:rPr>
  </w:style>
  <w:style w:type="paragraph" w:styleId="CommentSubject">
    <w:name w:val="annotation subject"/>
    <w:basedOn w:val="CommentText"/>
    <w:next w:val="CommentText"/>
    <w:link w:val="CommentSubjectChar"/>
    <w:uiPriority w:val="99"/>
    <w:semiHidden/>
    <w:unhideWhenUsed/>
    <w:rsid w:val="00074A8F"/>
    <w:rPr>
      <w:b/>
      <w:bCs/>
    </w:rPr>
  </w:style>
  <w:style w:type="character" w:customStyle="1" w:styleId="CommentSubjectChar">
    <w:name w:val="Comment Subject Char"/>
    <w:basedOn w:val="CommentTextChar"/>
    <w:link w:val="CommentSubject"/>
    <w:uiPriority w:val="99"/>
    <w:semiHidden/>
    <w:rsid w:val="00074A8F"/>
    <w:rPr>
      <w:b/>
      <w:bCs/>
      <w:sz w:val="20"/>
      <w:szCs w:val="20"/>
    </w:rPr>
  </w:style>
  <w:style w:type="paragraph" w:styleId="BalloonText">
    <w:name w:val="Balloon Text"/>
    <w:basedOn w:val="Normal"/>
    <w:link w:val="BalloonTextChar"/>
    <w:uiPriority w:val="99"/>
    <w:semiHidden/>
    <w:unhideWhenUsed/>
    <w:rsid w:val="0007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8F"/>
    <w:rPr>
      <w:rFonts w:ascii="Tahoma" w:hAnsi="Tahoma" w:cs="Tahoma"/>
      <w:sz w:val="16"/>
      <w:szCs w:val="16"/>
    </w:rPr>
  </w:style>
  <w:style w:type="paragraph" w:styleId="ListParagraph">
    <w:name w:val="List Paragraph"/>
    <w:basedOn w:val="Normal"/>
    <w:uiPriority w:val="34"/>
    <w:qFormat/>
    <w:rsid w:val="00007C7F"/>
    <w:pPr>
      <w:ind w:left="720"/>
      <w:contextualSpacing/>
    </w:pPr>
  </w:style>
  <w:style w:type="paragraph" w:styleId="Header">
    <w:name w:val="header"/>
    <w:basedOn w:val="Normal"/>
    <w:link w:val="HeaderChar"/>
    <w:uiPriority w:val="99"/>
    <w:unhideWhenUsed/>
    <w:rsid w:val="00C5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31"/>
  </w:style>
  <w:style w:type="paragraph" w:styleId="Footer">
    <w:name w:val="footer"/>
    <w:basedOn w:val="Normal"/>
    <w:link w:val="FooterChar"/>
    <w:uiPriority w:val="99"/>
    <w:unhideWhenUsed/>
    <w:rsid w:val="00C5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31"/>
  </w:style>
  <w:style w:type="character" w:styleId="Hyperlink">
    <w:name w:val="Hyperlink"/>
    <w:basedOn w:val="DefaultParagraphFont"/>
    <w:uiPriority w:val="99"/>
    <w:unhideWhenUsed/>
    <w:rsid w:val="0021054D"/>
    <w:rPr>
      <w:color w:val="0000FF" w:themeColor="hyperlink"/>
      <w:u w:val="single"/>
    </w:rPr>
  </w:style>
  <w:style w:type="character" w:styleId="FollowedHyperlink">
    <w:name w:val="FollowedHyperlink"/>
    <w:basedOn w:val="DefaultParagraphFont"/>
    <w:uiPriority w:val="99"/>
    <w:semiHidden/>
    <w:unhideWhenUsed/>
    <w:rsid w:val="00975FCA"/>
    <w:rPr>
      <w:color w:val="800080" w:themeColor="followedHyperlink"/>
      <w:u w:val="single"/>
    </w:rPr>
  </w:style>
  <w:style w:type="character" w:styleId="UnresolvedMention">
    <w:name w:val="Unresolved Mention"/>
    <w:basedOn w:val="DefaultParagraphFont"/>
    <w:uiPriority w:val="99"/>
    <w:unhideWhenUsed/>
    <w:rsid w:val="00845838"/>
    <w:rPr>
      <w:color w:val="808080"/>
      <w:shd w:val="clear" w:color="auto" w:fill="E6E6E6"/>
    </w:rPr>
  </w:style>
  <w:style w:type="paragraph" w:customStyle="1" w:styleId="NSPCCAppendix">
    <w:name w:val="NSPCC Appendix"/>
    <w:basedOn w:val="Normal"/>
    <w:autoRedefine/>
    <w:rsid w:val="009079EB"/>
    <w:pPr>
      <w:framePr w:hSpace="180" w:wrap="around" w:vAnchor="text" w:hAnchor="text" w:x="109" w:y="271"/>
      <w:spacing w:after="0" w:line="240" w:lineRule="auto"/>
    </w:pPr>
    <w:rPr>
      <w:rFonts w:ascii="Arial" w:eastAsia="Times New Roman" w:hAnsi="Arial" w:cs="Arial"/>
      <w:i/>
      <w:sz w:val="24"/>
      <w:szCs w:val="24"/>
    </w:rPr>
  </w:style>
  <w:style w:type="paragraph" w:styleId="NormalWeb">
    <w:name w:val="Normal (Web)"/>
    <w:basedOn w:val="Normal"/>
    <w:uiPriority w:val="99"/>
    <w:unhideWhenUsed/>
    <w:rsid w:val="008230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30EA"/>
    <w:rPr>
      <w:b/>
      <w:bCs/>
    </w:rPr>
  </w:style>
  <w:style w:type="character" w:styleId="Emphasis">
    <w:name w:val="Emphasis"/>
    <w:basedOn w:val="DefaultParagraphFont"/>
    <w:uiPriority w:val="20"/>
    <w:qFormat/>
    <w:rsid w:val="008230EA"/>
    <w:rPr>
      <w:i/>
      <w:iCs/>
    </w:rPr>
  </w:style>
  <w:style w:type="table" w:styleId="TableGrid">
    <w:name w:val="Table Grid"/>
    <w:basedOn w:val="TableNormal"/>
    <w:uiPriority w:val="59"/>
    <w:rsid w:val="0015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D15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41055">
      <w:bodyDiv w:val="1"/>
      <w:marLeft w:val="0"/>
      <w:marRight w:val="0"/>
      <w:marTop w:val="0"/>
      <w:marBottom w:val="0"/>
      <w:divBdr>
        <w:top w:val="none" w:sz="0" w:space="0" w:color="auto"/>
        <w:left w:val="none" w:sz="0" w:space="0" w:color="auto"/>
        <w:bottom w:val="none" w:sz="0" w:space="0" w:color="auto"/>
        <w:right w:val="none" w:sz="0" w:space="0" w:color="auto"/>
      </w:divBdr>
    </w:div>
    <w:div w:id="1052384084">
      <w:bodyDiv w:val="1"/>
      <w:marLeft w:val="0"/>
      <w:marRight w:val="0"/>
      <w:marTop w:val="0"/>
      <w:marBottom w:val="0"/>
      <w:divBdr>
        <w:top w:val="none" w:sz="0" w:space="0" w:color="auto"/>
        <w:left w:val="none" w:sz="0" w:space="0" w:color="auto"/>
        <w:bottom w:val="none" w:sz="0" w:space="0" w:color="auto"/>
        <w:right w:val="none" w:sz="0" w:space="0" w:color="auto"/>
      </w:divBdr>
    </w:div>
    <w:div w:id="1545021300">
      <w:bodyDiv w:val="1"/>
      <w:marLeft w:val="0"/>
      <w:marRight w:val="0"/>
      <w:marTop w:val="0"/>
      <w:marBottom w:val="0"/>
      <w:divBdr>
        <w:top w:val="none" w:sz="0" w:space="0" w:color="auto"/>
        <w:left w:val="none" w:sz="0" w:space="0" w:color="auto"/>
        <w:bottom w:val="none" w:sz="0" w:space="0" w:color="auto"/>
        <w:right w:val="none" w:sz="0" w:space="0" w:color="auto"/>
      </w:divBdr>
    </w:div>
    <w:div w:id="1590625556">
      <w:bodyDiv w:val="1"/>
      <w:marLeft w:val="0"/>
      <w:marRight w:val="0"/>
      <w:marTop w:val="0"/>
      <w:marBottom w:val="0"/>
      <w:divBdr>
        <w:top w:val="none" w:sz="0" w:space="0" w:color="auto"/>
        <w:left w:val="none" w:sz="0" w:space="0" w:color="auto"/>
        <w:bottom w:val="none" w:sz="0" w:space="0" w:color="auto"/>
        <w:right w:val="none" w:sz="0" w:space="0" w:color="auto"/>
      </w:divBdr>
    </w:div>
    <w:div w:id="1982535594">
      <w:bodyDiv w:val="1"/>
      <w:marLeft w:val="0"/>
      <w:marRight w:val="0"/>
      <w:marTop w:val="0"/>
      <w:marBottom w:val="0"/>
      <w:divBdr>
        <w:top w:val="none" w:sz="0" w:space="0" w:color="auto"/>
        <w:left w:val="none" w:sz="0" w:space="0" w:color="auto"/>
        <w:bottom w:val="none" w:sz="0" w:space="0" w:color="auto"/>
        <w:right w:val="none" w:sz="0" w:space="0" w:color="auto"/>
      </w:divBdr>
    </w:div>
    <w:div w:id="21356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2" ma:contentTypeDescription="Create a new document." ma:contentTypeScope="" ma:versionID="2f9dd760d33a23ce5eb4ea3d49eb8696">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022728178ad2f78641b5b4766f29495a"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3093-E2DF-4A99-A284-DB528ADDDE50}">
  <ds:schemaRefs>
    <ds:schemaRef ds:uri="http://schemas.microsoft.com/sharepoint/v3/contenttype/forms"/>
  </ds:schemaRefs>
</ds:datastoreItem>
</file>

<file path=customXml/itemProps2.xml><?xml version="1.0" encoding="utf-8"?>
<ds:datastoreItem xmlns:ds="http://schemas.openxmlformats.org/officeDocument/2006/customXml" ds:itemID="{FCDF212D-7D65-48A6-925F-690E4064C048}">
  <ds:schemaRefs>
    <ds:schemaRef ds:uri="ec81e021-989a-4e8f-a354-467f7d00c136"/>
    <ds:schemaRef ds:uri="http://schemas.microsoft.com/office/infopath/2007/PartnerControls"/>
    <ds:schemaRef ds:uri="http://purl.org/dc/terms/"/>
    <ds:schemaRef ds:uri="abec59ed-8228-4044-b40a-847d8fa6f9ca"/>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5CC36E7-4A76-402A-BE1A-10DD5D1B8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F96A5-3722-47A9-A543-98B3FF97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3787</Words>
  <Characters>21591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Nicola</dc:creator>
  <cp:keywords/>
  <cp:lastModifiedBy>Laura Middleton</cp:lastModifiedBy>
  <cp:revision>2</cp:revision>
  <cp:lastPrinted>2016-12-08T11:53:00Z</cp:lastPrinted>
  <dcterms:created xsi:type="dcterms:W3CDTF">2020-04-28T15:39:00Z</dcterms:created>
  <dcterms:modified xsi:type="dcterms:W3CDTF">2020-04-28T15:39:00Z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