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087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58E323F" wp14:editId="7B2A709A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262EBC5B" wp14:editId="69FCC500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"/>
          <w:b/>
          <w:sz w:val="28"/>
          <w:szCs w:val="28"/>
        </w:rPr>
        <w:t xml:space="preserve"> Board </w:t>
      </w:r>
      <w:r w:rsidRPr="00D717EC">
        <w:rPr>
          <w:rFonts w:cs="Times"/>
          <w:b/>
          <w:sz w:val="28"/>
          <w:szCs w:val="28"/>
        </w:rPr>
        <w:t>Basketball England</w:t>
      </w:r>
    </w:p>
    <w:p w14:paraId="2DB45E4A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7B920F27" w14:textId="7027A91B" w:rsidR="00760FEC" w:rsidRPr="00507501" w:rsidRDefault="008A6EF1" w:rsidP="00760FEC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>AFR Meeting Minutes 18</w:t>
      </w:r>
      <w:r w:rsidRPr="008A6EF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2022</w:t>
      </w:r>
    </w:p>
    <w:p w14:paraId="2D5C35F1" w14:textId="77777777" w:rsidR="00760FEC" w:rsidRDefault="00E16A44" w:rsidP="00760FEC">
      <w:r>
        <w:rPr>
          <w:noProof/>
        </w:rPr>
        <w:pict w14:anchorId="2D9B8A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37BEB9D" w14:textId="77777777" w:rsidR="00760FEC" w:rsidRDefault="00760FEC" w:rsidP="00044FEB">
      <w:pPr>
        <w:ind w:right="-284"/>
        <w:jc w:val="both"/>
        <w:rPr>
          <w:rFonts w:cstheme="minorHAnsi"/>
          <w:bCs/>
          <w:u w:val="single"/>
        </w:rPr>
      </w:pPr>
    </w:p>
    <w:p w14:paraId="72F90282" w14:textId="77777777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55E22924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Bell (RB), AFR Chair</w:t>
      </w:r>
    </w:p>
    <w:p w14:paraId="605123EA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Graham Biggs (GB)</w:t>
      </w:r>
    </w:p>
    <w:p w14:paraId="23DBC00C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Levenston (RL)</w:t>
      </w:r>
    </w:p>
    <w:p w14:paraId="40633F63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Matt Neville (MN), Observer</w:t>
      </w:r>
    </w:p>
    <w:p w14:paraId="3A838731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Victoria Jones (VJ)</w:t>
      </w:r>
    </w:p>
    <w:p w14:paraId="62E62E8D" w14:textId="77777777" w:rsidR="00044FEB" w:rsidRPr="004E0271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Stewart Kellett (SK)</w:t>
      </w:r>
    </w:p>
    <w:p w14:paraId="3394C990" w14:textId="77777777" w:rsidR="00044FEB" w:rsidRPr="004E0271" w:rsidRDefault="00044FEB" w:rsidP="00044FEB">
      <w:pPr>
        <w:ind w:right="-284"/>
        <w:jc w:val="both"/>
        <w:rPr>
          <w:rFonts w:cstheme="minorHAnsi"/>
          <w:bCs/>
        </w:rPr>
      </w:pPr>
    </w:p>
    <w:p w14:paraId="6E057A31" w14:textId="77777777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Item 1- Minutes</w:t>
      </w:r>
    </w:p>
    <w:p w14:paraId="632DA4AE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Minutes approved from 3</w:t>
      </w:r>
      <w:r w:rsidRPr="004E0271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March meeting</w:t>
      </w:r>
    </w:p>
    <w:p w14:paraId="0CB6B3CD" w14:textId="77777777" w:rsidR="0056422E" w:rsidRDefault="0056422E" w:rsidP="00044FEB">
      <w:pPr>
        <w:ind w:right="-284"/>
        <w:jc w:val="both"/>
        <w:rPr>
          <w:rFonts w:cstheme="minorHAnsi"/>
          <w:b/>
        </w:rPr>
      </w:pPr>
    </w:p>
    <w:p w14:paraId="6913A337" w14:textId="7B627F33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Item 2021/22 Position</w:t>
      </w:r>
    </w:p>
    <w:p w14:paraId="3169666C" w14:textId="127B808B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discussed the 2021/22 final position</w:t>
      </w:r>
      <w:r w:rsidR="00F8108C">
        <w:rPr>
          <w:rFonts w:cstheme="minorHAnsi"/>
          <w:bCs/>
        </w:rPr>
        <w:t>.</w:t>
      </w:r>
    </w:p>
    <w:p w14:paraId="338B1739" w14:textId="0051D90F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Action- VJ to reconfigure report to highlight actual over/underspends and areas where the budget was </w:t>
      </w:r>
      <w:r w:rsidR="00D5594A">
        <w:rPr>
          <w:rFonts w:cstheme="minorHAnsi"/>
          <w:b/>
        </w:rPr>
        <w:t>impacted by</w:t>
      </w:r>
      <w:r>
        <w:rPr>
          <w:rFonts w:cstheme="minorHAnsi"/>
          <w:b/>
        </w:rPr>
        <w:t xml:space="preserve"> covid.</w:t>
      </w:r>
    </w:p>
    <w:p w14:paraId="6B92D782" w14:textId="77777777" w:rsidR="0056422E" w:rsidRDefault="0056422E" w:rsidP="00044FEB">
      <w:pPr>
        <w:ind w:right="-284"/>
        <w:jc w:val="both"/>
        <w:rPr>
          <w:rFonts w:cstheme="minorHAnsi"/>
          <w:b/>
        </w:rPr>
      </w:pPr>
    </w:p>
    <w:p w14:paraId="3B12153F" w14:textId="587715F9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Item 2- 2022/23 Final Budget</w:t>
      </w:r>
    </w:p>
    <w:p w14:paraId="3FC5D373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agreed a comparison to 2021/22 would be useful. SK highlighted there would be considerable differences due to additional funding pots, redefined priorities and ring-fenced expenditure.</w:t>
      </w:r>
    </w:p>
    <w:p w14:paraId="234DBA25" w14:textId="77777777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Action- VJ to reconfigure format of the document so the board can distinguish between core and additional income/ expenditure lines.</w:t>
      </w:r>
    </w:p>
    <w:p w14:paraId="3EEDA5F7" w14:textId="77777777" w:rsidR="005F1803" w:rsidRDefault="005F1803" w:rsidP="00044FEB">
      <w:pPr>
        <w:ind w:right="-284"/>
        <w:jc w:val="both"/>
        <w:rPr>
          <w:rFonts w:cstheme="minorHAnsi"/>
          <w:b/>
        </w:rPr>
      </w:pPr>
    </w:p>
    <w:p w14:paraId="1F0CFB5E" w14:textId="40EC28FF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Item 3- Financial and Governance Priorities</w:t>
      </w:r>
    </w:p>
    <w:p w14:paraId="50140E94" w14:textId="77777777" w:rsidR="00044FEB" w:rsidRPr="0031257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discussed the financial and governance priorities and agreed them.</w:t>
      </w:r>
    </w:p>
    <w:p w14:paraId="2C801DE8" w14:textId="77777777" w:rsidR="00044FEB" w:rsidRPr="00D6058E" w:rsidRDefault="00044FEB" w:rsidP="00044FEB">
      <w:pPr>
        <w:ind w:right="-284"/>
        <w:jc w:val="both"/>
        <w:rPr>
          <w:rFonts w:cstheme="minorHAnsi"/>
          <w:bCs/>
        </w:rPr>
      </w:pPr>
    </w:p>
    <w:p w14:paraId="592A46A7" w14:textId="77777777" w:rsidR="0056422E" w:rsidRDefault="0056422E" w:rsidP="00044FEB">
      <w:pPr>
        <w:ind w:right="-284"/>
        <w:jc w:val="both"/>
        <w:rPr>
          <w:rFonts w:cstheme="minorHAnsi"/>
          <w:b/>
        </w:rPr>
      </w:pPr>
    </w:p>
    <w:p w14:paraId="4A081476" w14:textId="581C8514" w:rsidR="00044FEB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Item 4- Risk Register</w:t>
      </w:r>
    </w:p>
    <w:p w14:paraId="3305E223" w14:textId="508800AC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VJ identified 4 x changes to the risk register which the AFR agreed. </w:t>
      </w:r>
    </w:p>
    <w:p w14:paraId="371EF496" w14:textId="77777777" w:rsidR="00044FEB" w:rsidRPr="00F74FA6" w:rsidRDefault="00044FEB" w:rsidP="00044FEB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Action- VJ to discuss with AJ</w:t>
      </w:r>
    </w:p>
    <w:p w14:paraId="3999F0C4" w14:textId="77777777" w:rsidR="00044FEB" w:rsidRDefault="00044FEB" w:rsidP="00044FEB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discussed planned recruitment for RMCs, following 4 x recent vacancies.</w:t>
      </w:r>
    </w:p>
    <w:p w14:paraId="61B6539C" w14:textId="77777777" w:rsidR="00044FEB" w:rsidRPr="00F74FA6" w:rsidRDefault="00044FEB" w:rsidP="00044FEB">
      <w:pPr>
        <w:ind w:right="-284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END OF MEETING</w:t>
      </w:r>
    </w:p>
    <w:p w14:paraId="2AB281A8" w14:textId="77777777" w:rsidR="00044FEB" w:rsidRPr="00B96DF8" w:rsidRDefault="00044FEB" w:rsidP="00044FEB">
      <w:pPr>
        <w:spacing w:before="100" w:beforeAutospacing="1" w:after="100" w:afterAutospacing="1" w:line="240" w:lineRule="auto"/>
        <w:rPr>
          <w:rFonts w:eastAsia="Times New Roman" w:cstheme="minorHAnsi"/>
          <w:color w:val="FF0000"/>
        </w:rPr>
      </w:pPr>
    </w:p>
    <w:p w14:paraId="1D24D8C9" w14:textId="77777777" w:rsidR="00044FEB" w:rsidRPr="00B96DF8" w:rsidRDefault="00044FEB" w:rsidP="00044FEB">
      <w:pPr>
        <w:spacing w:before="100" w:beforeAutospacing="1" w:after="100" w:afterAutospacing="1" w:line="240" w:lineRule="auto"/>
        <w:rPr>
          <w:rFonts w:eastAsia="Times New Roman" w:cstheme="minorHAnsi"/>
          <w:color w:val="FF0000"/>
        </w:rPr>
      </w:pPr>
    </w:p>
    <w:p w14:paraId="299D46D3" w14:textId="77777777" w:rsidR="00044FEB" w:rsidRPr="00C140DF" w:rsidRDefault="00044FEB" w:rsidP="00044FEB">
      <w:pPr>
        <w:ind w:right="-284"/>
        <w:jc w:val="both"/>
        <w:rPr>
          <w:rFonts w:asciiTheme="majorHAnsi" w:hAnsiTheme="majorHAnsi" w:cs="Arial"/>
          <w:b/>
          <w:sz w:val="24"/>
          <w:szCs w:val="24"/>
        </w:rPr>
      </w:pPr>
    </w:p>
    <w:p w14:paraId="0164AF2C" w14:textId="77777777" w:rsidR="004537B3" w:rsidRPr="00044FEB" w:rsidRDefault="004537B3" w:rsidP="00044FEB"/>
    <w:sectPr w:rsidR="004537B3" w:rsidRPr="00044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C5B"/>
    <w:multiLevelType w:val="hybridMultilevel"/>
    <w:tmpl w:val="F6EEB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3E30"/>
    <w:multiLevelType w:val="hybridMultilevel"/>
    <w:tmpl w:val="83A00D5C"/>
    <w:lvl w:ilvl="0" w:tplc="BE0A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6D28"/>
    <w:multiLevelType w:val="hybridMultilevel"/>
    <w:tmpl w:val="D2F6E3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821052"/>
    <w:multiLevelType w:val="hybridMultilevel"/>
    <w:tmpl w:val="797CE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8C0"/>
    <w:multiLevelType w:val="hybridMultilevel"/>
    <w:tmpl w:val="71E6F0C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33C0DF9"/>
    <w:multiLevelType w:val="hybridMultilevel"/>
    <w:tmpl w:val="56F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1307">
    <w:abstractNumId w:val="1"/>
  </w:num>
  <w:num w:numId="2" w16cid:durableId="1429278358">
    <w:abstractNumId w:val="4"/>
  </w:num>
  <w:num w:numId="3" w16cid:durableId="1782142039">
    <w:abstractNumId w:val="3"/>
  </w:num>
  <w:num w:numId="4" w16cid:durableId="6371520">
    <w:abstractNumId w:val="5"/>
  </w:num>
  <w:num w:numId="5" w16cid:durableId="1189679942">
    <w:abstractNumId w:val="2"/>
  </w:num>
  <w:num w:numId="6" w16cid:durableId="210201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7"/>
    <w:rsid w:val="00044FEB"/>
    <w:rsid w:val="000563FD"/>
    <w:rsid w:val="000A0BB2"/>
    <w:rsid w:val="00120E98"/>
    <w:rsid w:val="00133FE7"/>
    <w:rsid w:val="00150569"/>
    <w:rsid w:val="001675B0"/>
    <w:rsid w:val="0019107B"/>
    <w:rsid w:val="001F7484"/>
    <w:rsid w:val="00215F17"/>
    <w:rsid w:val="00224831"/>
    <w:rsid w:val="00266B3D"/>
    <w:rsid w:val="002B37B8"/>
    <w:rsid w:val="002B55A2"/>
    <w:rsid w:val="002E2D4B"/>
    <w:rsid w:val="002E6DBD"/>
    <w:rsid w:val="0030413B"/>
    <w:rsid w:val="0035279A"/>
    <w:rsid w:val="00410A0E"/>
    <w:rsid w:val="0043546F"/>
    <w:rsid w:val="00437994"/>
    <w:rsid w:val="004537B3"/>
    <w:rsid w:val="004B2F67"/>
    <w:rsid w:val="004D5AFC"/>
    <w:rsid w:val="004F2732"/>
    <w:rsid w:val="005346C4"/>
    <w:rsid w:val="0056422E"/>
    <w:rsid w:val="005B0808"/>
    <w:rsid w:val="005F1803"/>
    <w:rsid w:val="006416E1"/>
    <w:rsid w:val="00654FA3"/>
    <w:rsid w:val="006C7E7C"/>
    <w:rsid w:val="00740B53"/>
    <w:rsid w:val="00760FEC"/>
    <w:rsid w:val="007651E5"/>
    <w:rsid w:val="007A14D7"/>
    <w:rsid w:val="007B1678"/>
    <w:rsid w:val="007C74B8"/>
    <w:rsid w:val="00827A6C"/>
    <w:rsid w:val="008A6EF1"/>
    <w:rsid w:val="008C4ECD"/>
    <w:rsid w:val="008D04D4"/>
    <w:rsid w:val="008D1EAD"/>
    <w:rsid w:val="00923F1D"/>
    <w:rsid w:val="00990E4F"/>
    <w:rsid w:val="00997BF1"/>
    <w:rsid w:val="009C05FD"/>
    <w:rsid w:val="009C2967"/>
    <w:rsid w:val="009D1D00"/>
    <w:rsid w:val="009D726B"/>
    <w:rsid w:val="009F4375"/>
    <w:rsid w:val="00A01C5C"/>
    <w:rsid w:val="00A204E7"/>
    <w:rsid w:val="00AF6F12"/>
    <w:rsid w:val="00B26747"/>
    <w:rsid w:val="00BA369B"/>
    <w:rsid w:val="00BC0BDA"/>
    <w:rsid w:val="00C42B9F"/>
    <w:rsid w:val="00C6164F"/>
    <w:rsid w:val="00CB3311"/>
    <w:rsid w:val="00CB39A8"/>
    <w:rsid w:val="00CC3851"/>
    <w:rsid w:val="00CD37EA"/>
    <w:rsid w:val="00CD37EF"/>
    <w:rsid w:val="00CF1D5F"/>
    <w:rsid w:val="00D073AB"/>
    <w:rsid w:val="00D5594A"/>
    <w:rsid w:val="00DC1EFD"/>
    <w:rsid w:val="00DC7202"/>
    <w:rsid w:val="00E16A44"/>
    <w:rsid w:val="00E83425"/>
    <w:rsid w:val="00EA202D"/>
    <w:rsid w:val="00F631F7"/>
    <w:rsid w:val="00F8108C"/>
    <w:rsid w:val="00F86306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31540"/>
  <w15:chartTrackingRefBased/>
  <w15:docId w15:val="{D47D2FA5-0CD4-4D3C-9EF9-EA2A4EC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631F7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631F7"/>
  </w:style>
  <w:style w:type="paragraph" w:styleId="Revision">
    <w:name w:val="Revision"/>
    <w:hidden/>
    <w:uiPriority w:val="99"/>
    <w:semiHidden/>
    <w:rsid w:val="00D55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A75A7-B239-4431-B6CD-133CC902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4862B-37DC-4E89-A686-CD4AF65F8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B568F7-7E4A-4431-8888-8ED8BE790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4A389-3223-4328-8C15-FF8A4263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3</cp:revision>
  <dcterms:created xsi:type="dcterms:W3CDTF">2022-12-06T11:00:00Z</dcterms:created>
  <dcterms:modified xsi:type="dcterms:W3CDTF">2023-01-09T15:21:00Z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